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CD8EF" w14:textId="77777777" w:rsidR="005D5E52" w:rsidRPr="007502FE" w:rsidRDefault="00994E67" w:rsidP="007502FE">
      <w:pPr>
        <w:pStyle w:val="En-tte"/>
        <w:rPr>
          <w:rFonts w:cs="Times New Roman"/>
          <w:sz w:val="8"/>
          <w:szCs w:val="8"/>
        </w:rPr>
      </w:pPr>
      <w:r>
        <w:rPr>
          <w:rFonts w:cs="Times New Roman"/>
          <w:noProof/>
          <w:sz w:val="8"/>
          <w:szCs w:val="8"/>
        </w:rPr>
        <w:drawing>
          <wp:anchor distT="0" distB="0" distL="114300" distR="114300" simplePos="0" relativeHeight="251658240" behindDoc="0" locked="0" layoutInCell="1" allowOverlap="1" wp14:anchorId="31D499A1" wp14:editId="441678A0">
            <wp:simplePos x="0" y="0"/>
            <wp:positionH relativeFrom="column">
              <wp:posOffset>-119380</wp:posOffset>
            </wp:positionH>
            <wp:positionV relativeFrom="paragraph">
              <wp:posOffset>-86360</wp:posOffset>
            </wp:positionV>
            <wp:extent cx="1637665" cy="2025650"/>
            <wp:effectExtent l="0" t="0" r="63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7665" cy="2025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4B25CF" w14:textId="77777777" w:rsidR="00011639" w:rsidRDefault="00011639" w:rsidP="00011639">
      <w:pPr>
        <w:jc w:val="right"/>
        <w:rPr>
          <w:rFonts w:cs="Times New Roman"/>
          <w:i/>
          <w:iCs/>
          <w:sz w:val="20"/>
          <w:szCs w:val="20"/>
        </w:rPr>
      </w:pPr>
      <w:r>
        <w:rPr>
          <w:noProof/>
        </w:rPr>
        <w:drawing>
          <wp:inline distT="0" distB="0" distL="0" distR="0" wp14:anchorId="2D1E6260" wp14:editId="01B0C4F6">
            <wp:extent cx="1762125" cy="12001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62125" cy="1200150"/>
                    </a:xfrm>
                    <a:prstGeom prst="rect">
                      <a:avLst/>
                    </a:prstGeom>
                  </pic:spPr>
                </pic:pic>
              </a:graphicData>
            </a:graphic>
          </wp:inline>
        </w:drawing>
      </w:r>
    </w:p>
    <w:p w14:paraId="55F65FFF" w14:textId="77777777" w:rsidR="00210A48" w:rsidRPr="00011639" w:rsidRDefault="00011639" w:rsidP="00011639">
      <w:pPr>
        <w:tabs>
          <w:tab w:val="left" w:pos="1230"/>
        </w:tabs>
        <w:rPr>
          <w:rFonts w:cs="Times New Roman"/>
          <w:sz w:val="20"/>
          <w:szCs w:val="20"/>
        </w:rPr>
      </w:pPr>
      <w:r>
        <w:rPr>
          <w:rFonts w:cs="Times New Roman"/>
          <w:sz w:val="20"/>
          <w:szCs w:val="20"/>
        </w:rPr>
        <w:tab/>
      </w:r>
    </w:p>
    <w:tbl>
      <w:tblPr>
        <w:tblW w:w="10690" w:type="dxa"/>
        <w:tblBorders>
          <w:bottom w:val="single" w:sz="4" w:space="0" w:color="auto"/>
        </w:tblBorders>
        <w:shd w:val="clear" w:color="auto" w:fill="E6E6FF"/>
        <w:tblLayout w:type="fixed"/>
        <w:tblCellMar>
          <w:left w:w="70" w:type="dxa"/>
          <w:right w:w="70" w:type="dxa"/>
        </w:tblCellMar>
        <w:tblLook w:val="0000" w:firstRow="0" w:lastRow="0" w:firstColumn="0" w:lastColumn="0" w:noHBand="0" w:noVBand="0"/>
      </w:tblPr>
      <w:tblGrid>
        <w:gridCol w:w="10690"/>
      </w:tblGrid>
      <w:tr w:rsidR="00E61ACD" w:rsidRPr="00994E67" w14:paraId="62B2DE75" w14:textId="77777777" w:rsidTr="00B828C8">
        <w:tc>
          <w:tcPr>
            <w:tcW w:w="10690" w:type="dxa"/>
          </w:tcPr>
          <w:p w14:paraId="67CDA5C2" w14:textId="77777777" w:rsidR="00011639" w:rsidRPr="00994E67" w:rsidRDefault="00011639" w:rsidP="00011639">
            <w:pPr>
              <w:rPr>
                <w:rFonts w:ascii="Arial" w:hAnsi="Arial" w:cs="Arial"/>
                <w:b/>
                <w:caps/>
                <w:sz w:val="20"/>
                <w:szCs w:val="20"/>
              </w:rPr>
            </w:pPr>
            <w:r>
              <w:rPr>
                <w:rFonts w:ascii="TimesNewRomanPS-BoldMT" w:eastAsia="Times New Roman" w:hAnsi="TimesNewRomanPS-BoldMT" w:cs="TimesNewRomanPS-BoldMT"/>
                <w:b/>
                <w:bCs/>
                <w:kern w:val="0"/>
                <w:sz w:val="20"/>
                <w:szCs w:val="20"/>
              </w:rPr>
              <w:t>I</w:t>
            </w:r>
            <w:r>
              <w:rPr>
                <w:rFonts w:ascii="TimesNewRomanPS-BoldMT" w:eastAsia="Times New Roman" w:hAnsi="TimesNewRomanPS-BoldMT" w:cs="TimesNewRomanPS-BoldMT"/>
                <w:b/>
                <w:bCs/>
                <w:kern w:val="0"/>
                <w:sz w:val="16"/>
                <w:szCs w:val="16"/>
              </w:rPr>
              <w:t xml:space="preserve">NTITULÉ DU POSTE </w:t>
            </w:r>
            <w:r>
              <w:rPr>
                <w:rFonts w:ascii="TimesNewRomanPS-BoldMT" w:eastAsia="Times New Roman" w:hAnsi="TimesNewRomanPS-BoldMT" w:cs="TimesNewRomanPS-BoldMT"/>
                <w:b/>
                <w:bCs/>
                <w:kern w:val="0"/>
                <w:sz w:val="20"/>
                <w:szCs w:val="20"/>
              </w:rPr>
              <w:t>:</w:t>
            </w:r>
          </w:p>
          <w:p w14:paraId="575CE16F" w14:textId="545A95BC" w:rsidR="00011639" w:rsidRDefault="0061269B" w:rsidP="00011639">
            <w:pPr>
              <w:jc w:val="center"/>
              <w:rPr>
                <w:rFonts w:ascii="Arial" w:hAnsi="Arial" w:cs="Arial"/>
                <w:b/>
                <w:caps/>
                <w:sz w:val="20"/>
                <w:szCs w:val="20"/>
              </w:rPr>
            </w:pPr>
            <w:r>
              <w:rPr>
                <w:rFonts w:ascii="Arial" w:hAnsi="Arial" w:cs="Arial"/>
                <w:b/>
                <w:caps/>
                <w:sz w:val="20"/>
                <w:szCs w:val="20"/>
              </w:rPr>
              <w:t>Cadre spécialisé</w:t>
            </w:r>
            <w:r w:rsidR="000D0821">
              <w:rPr>
                <w:rFonts w:ascii="Arial" w:hAnsi="Arial" w:cs="Arial"/>
                <w:b/>
                <w:caps/>
                <w:sz w:val="20"/>
                <w:szCs w:val="20"/>
              </w:rPr>
              <w:t xml:space="preserve"> </w:t>
            </w:r>
            <w:r w:rsidR="00CE4B7E">
              <w:rPr>
                <w:rFonts w:ascii="Arial" w:hAnsi="Arial" w:cs="Arial"/>
                <w:b/>
                <w:caps/>
                <w:sz w:val="20"/>
                <w:szCs w:val="20"/>
              </w:rPr>
              <w:t xml:space="preserve">– réferent </w:t>
            </w:r>
            <w:r w:rsidR="00474A68">
              <w:rPr>
                <w:rFonts w:ascii="Arial" w:hAnsi="Arial" w:cs="Arial"/>
                <w:b/>
                <w:caps/>
                <w:sz w:val="20"/>
                <w:szCs w:val="20"/>
              </w:rPr>
              <w:t>pedagogique</w:t>
            </w:r>
            <w:r w:rsidR="000D0821">
              <w:rPr>
                <w:rFonts w:ascii="Arial" w:hAnsi="Arial" w:cs="Arial"/>
                <w:b/>
                <w:caps/>
                <w:sz w:val="20"/>
                <w:szCs w:val="20"/>
              </w:rPr>
              <w:t xml:space="preserve"> et cohesion</w:t>
            </w:r>
            <w:r>
              <w:rPr>
                <w:rFonts w:ascii="Arial" w:hAnsi="Arial" w:cs="Arial"/>
                <w:b/>
                <w:caps/>
                <w:sz w:val="20"/>
                <w:szCs w:val="20"/>
              </w:rPr>
              <w:t xml:space="preserve"> </w:t>
            </w:r>
          </w:p>
          <w:p w14:paraId="6376AE3B" w14:textId="5B070072" w:rsidR="00D7198A" w:rsidRDefault="00D7198A" w:rsidP="00011639">
            <w:pPr>
              <w:jc w:val="center"/>
              <w:rPr>
                <w:rFonts w:ascii="Arial" w:hAnsi="Arial" w:cs="Arial"/>
                <w:b/>
                <w:caps/>
                <w:sz w:val="20"/>
                <w:szCs w:val="20"/>
              </w:rPr>
            </w:pPr>
          </w:p>
          <w:p w14:paraId="36A90EA6" w14:textId="51AACD12" w:rsidR="00D7198A" w:rsidRPr="00994E67" w:rsidRDefault="00D7198A" w:rsidP="00D7198A">
            <w:pPr>
              <w:jc w:val="center"/>
              <w:rPr>
                <w:rFonts w:ascii="Arial" w:hAnsi="Arial" w:cs="Arial"/>
                <w:b/>
                <w:caps/>
                <w:sz w:val="20"/>
                <w:szCs w:val="20"/>
              </w:rPr>
            </w:pPr>
            <w:r>
              <w:rPr>
                <w:rFonts w:ascii="Arial" w:hAnsi="Arial" w:cs="Arial"/>
                <w:b/>
                <w:caps/>
                <w:sz w:val="20"/>
                <w:szCs w:val="20"/>
              </w:rPr>
              <w:t>sejour de cohesion du service national universel</w:t>
            </w:r>
          </w:p>
          <w:p w14:paraId="214156FD" w14:textId="77777777" w:rsidR="00E61ACD" w:rsidRPr="00994E67" w:rsidRDefault="00B828C8" w:rsidP="005D5E52">
            <w:pPr>
              <w:pStyle w:val="Titre1"/>
              <w:rPr>
                <w:rFonts w:ascii="Arial" w:hAnsi="Arial" w:cs="Arial"/>
              </w:rPr>
            </w:pPr>
            <w:r w:rsidRPr="00994E67">
              <w:rPr>
                <w:rFonts w:ascii="Arial" w:hAnsi="Arial" w:cs="Arial"/>
              </w:rPr>
              <w:t>Identification du poste</w:t>
            </w:r>
          </w:p>
        </w:tc>
      </w:tr>
    </w:tbl>
    <w:p w14:paraId="030D1157" w14:textId="77777777" w:rsidR="004C1F65" w:rsidRPr="00994E67" w:rsidRDefault="004C1F65" w:rsidP="004C1F65">
      <w:pPr>
        <w:rPr>
          <w:rFonts w:ascii="Arial" w:hAnsi="Arial" w:cs="Arial"/>
          <w:bCs/>
          <w:smallCaps/>
          <w:sz w:val="20"/>
          <w:szCs w:val="20"/>
        </w:rPr>
      </w:pPr>
    </w:p>
    <w:tbl>
      <w:tblPr>
        <w:tblW w:w="106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CellMar>
          <w:left w:w="70" w:type="dxa"/>
          <w:right w:w="70" w:type="dxa"/>
        </w:tblCellMar>
        <w:tblLook w:val="0000" w:firstRow="0" w:lastRow="0" w:firstColumn="0" w:lastColumn="0" w:noHBand="0" w:noVBand="0"/>
      </w:tblPr>
      <w:tblGrid>
        <w:gridCol w:w="10695"/>
      </w:tblGrid>
      <w:tr w:rsidR="002338C1" w:rsidRPr="00994E67" w14:paraId="7CE2B4D9" w14:textId="77777777" w:rsidTr="00A337C3">
        <w:trPr>
          <w:trHeight w:val="320"/>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275EDA20" w14:textId="77777777" w:rsidR="002338C1" w:rsidRPr="00994E67" w:rsidRDefault="00F3437A" w:rsidP="00DB2DD9">
            <w:pPr>
              <w:pStyle w:val="Titre2"/>
              <w:rPr>
                <w:rFonts w:ascii="Arial" w:hAnsi="Arial" w:cs="Arial"/>
              </w:rPr>
            </w:pPr>
            <w:r w:rsidRPr="00994E67">
              <w:rPr>
                <w:rFonts w:ascii="Arial" w:hAnsi="Arial" w:cs="Arial"/>
              </w:rPr>
              <w:t>D</w:t>
            </w:r>
            <w:r w:rsidR="002338C1" w:rsidRPr="00994E67">
              <w:rPr>
                <w:rFonts w:ascii="Arial" w:hAnsi="Arial" w:cs="Arial"/>
              </w:rPr>
              <w:t xml:space="preserve">irection ou service : </w:t>
            </w:r>
            <w:r w:rsidR="00DB2DD9">
              <w:rPr>
                <w:rFonts w:ascii="Arial" w:hAnsi="Arial" w:cs="Arial"/>
                <w:b w:val="0"/>
              </w:rPr>
              <w:t>direction des services départementaux de l’éducation</w:t>
            </w:r>
            <w:r w:rsidR="00371907">
              <w:rPr>
                <w:rFonts w:ascii="Arial" w:hAnsi="Arial" w:cs="Arial"/>
                <w:b w:val="0"/>
              </w:rPr>
              <w:t xml:space="preserve"> nationale (DSDEN)</w:t>
            </w:r>
          </w:p>
        </w:tc>
      </w:tr>
      <w:tr w:rsidR="0061269B" w:rsidRPr="00994E67" w14:paraId="722AF331" w14:textId="77777777" w:rsidTr="00A337C3">
        <w:trPr>
          <w:trHeight w:val="320"/>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2040D4A8" w14:textId="77777777" w:rsidR="0061269B" w:rsidRPr="00994E67" w:rsidRDefault="0061269B" w:rsidP="00DB2DD9">
            <w:pPr>
              <w:pStyle w:val="Titre2"/>
              <w:rPr>
                <w:rFonts w:ascii="Arial" w:hAnsi="Arial" w:cs="Arial"/>
              </w:rPr>
            </w:pPr>
            <w:r w:rsidRPr="00DA5D31">
              <w:rPr>
                <w:rFonts w:ascii="Arial" w:hAnsi="Arial" w:cs="Arial"/>
                <w:b w:val="0"/>
              </w:rPr>
              <w:t>Service de la jeunesse, de l’engagement et du sport</w:t>
            </w:r>
          </w:p>
        </w:tc>
      </w:tr>
      <w:tr w:rsidR="00E45ADF" w:rsidRPr="00994E67" w14:paraId="191D03AB" w14:textId="77777777" w:rsidTr="00A337C3">
        <w:trPr>
          <w:trHeight w:val="320"/>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74C0878C" w14:textId="0594DE45" w:rsidR="00E45ADF" w:rsidRPr="00DA5D31" w:rsidRDefault="00E45ADF" w:rsidP="00DB2DD9">
            <w:pPr>
              <w:pStyle w:val="Titre2"/>
              <w:rPr>
                <w:rFonts w:ascii="Arial" w:hAnsi="Arial" w:cs="Arial"/>
                <w:b w:val="0"/>
              </w:rPr>
            </w:pPr>
            <w:r>
              <w:rPr>
                <w:rFonts w:ascii="Arial" w:hAnsi="Arial" w:cs="Arial"/>
              </w:rPr>
              <w:t xml:space="preserve">Localisation </w:t>
            </w:r>
            <w:r w:rsidRPr="00994E67">
              <w:rPr>
                <w:rFonts w:ascii="Arial" w:hAnsi="Arial" w:cs="Arial"/>
              </w:rPr>
              <w:t>géographique :</w:t>
            </w:r>
            <w:r>
              <w:rPr>
                <w:rFonts w:ascii="Arial" w:hAnsi="Arial" w:cs="Arial"/>
              </w:rPr>
              <w:t xml:space="preserve"> </w:t>
            </w:r>
            <w:r w:rsidR="00F12F03" w:rsidRPr="00E54138">
              <w:rPr>
                <w:rFonts w:ascii="Arial" w:hAnsi="Arial" w:cs="Arial"/>
              </w:rPr>
              <w:t>REGION ACADEMIQUE DE NORMANDIE - lieu exact en cours d’identification</w:t>
            </w:r>
          </w:p>
        </w:tc>
      </w:tr>
      <w:tr w:rsidR="0009495A" w:rsidRPr="00994E67" w14:paraId="5578BF3D" w14:textId="77777777" w:rsidTr="00A337C3">
        <w:trPr>
          <w:trHeight w:val="852"/>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083DC2CF" w14:textId="027D99CC" w:rsidR="0061269B" w:rsidRPr="00FB07E3" w:rsidRDefault="0061269B" w:rsidP="00FB07E3">
            <w:pPr>
              <w:pStyle w:val="Titre2"/>
              <w:rPr>
                <w:rFonts w:ascii="Arial" w:eastAsia="Times New Roman" w:hAnsi="Arial" w:cs="Arial"/>
                <w:b w:val="0"/>
                <w:bCs w:val="0"/>
                <w:smallCaps w:val="0"/>
                <w:kern w:val="0"/>
              </w:rPr>
            </w:pPr>
            <w:r w:rsidRPr="00994E67">
              <w:rPr>
                <w:rFonts w:ascii="Arial" w:hAnsi="Arial" w:cs="Arial"/>
              </w:rPr>
              <w:t>Contexte du recrutement</w:t>
            </w:r>
            <w:r>
              <w:rPr>
                <w:rFonts w:ascii="Arial" w:hAnsi="Arial" w:cs="Arial"/>
              </w:rPr>
              <w:t xml:space="preserve"> : </w:t>
            </w:r>
            <w:r w:rsidR="00474A68" w:rsidRPr="00C7364C">
              <w:rPr>
                <w:rFonts w:ascii="Arial" w:eastAsia="Times New Roman" w:hAnsi="Arial" w:cs="Arial"/>
                <w:b w:val="0"/>
                <w:bCs w:val="0"/>
                <w:smallCaps w:val="0"/>
                <w:kern w:val="0"/>
              </w:rPr>
              <w:t xml:space="preserve">encadrement des séjours de cohésion </w:t>
            </w:r>
            <w:r w:rsidR="00474A68">
              <w:rPr>
                <w:rFonts w:ascii="Arial" w:eastAsia="Times New Roman" w:hAnsi="Arial" w:cs="Arial"/>
                <w:b w:val="0"/>
                <w:bCs w:val="0"/>
                <w:smallCaps w:val="0"/>
                <w:kern w:val="0"/>
              </w:rPr>
              <w:t>2024</w:t>
            </w:r>
          </w:p>
          <w:p w14:paraId="44673D51" w14:textId="77777777" w:rsidR="00E45ADF" w:rsidRPr="00C7364C" w:rsidRDefault="00E45ADF" w:rsidP="00E45ADF">
            <w:pPr>
              <w:rPr>
                <w:rFonts w:ascii="Arial" w:eastAsia="Times New Roman" w:hAnsi="Arial" w:cs="Arial"/>
                <w:kern w:val="0"/>
                <w:sz w:val="20"/>
                <w:szCs w:val="20"/>
              </w:rPr>
            </w:pPr>
          </w:p>
          <w:p w14:paraId="3DD64535" w14:textId="77777777" w:rsidR="00474A68" w:rsidRDefault="00474A68" w:rsidP="00474A68">
            <w:pPr>
              <w:rPr>
                <w:rFonts w:ascii="Arial" w:eastAsia="Times New Roman" w:hAnsi="Arial" w:cs="Arial"/>
                <w:kern w:val="0"/>
                <w:sz w:val="20"/>
                <w:szCs w:val="20"/>
              </w:rPr>
            </w:pPr>
            <w:r>
              <w:rPr>
                <w:rFonts w:ascii="Arial" w:eastAsia="Times New Roman" w:hAnsi="Arial" w:cs="Arial"/>
                <w:kern w:val="0"/>
                <w:sz w:val="20"/>
                <w:szCs w:val="20"/>
              </w:rPr>
              <w:t>L’édition 2024</w:t>
            </w:r>
            <w:r w:rsidRPr="00C7364C">
              <w:rPr>
                <w:rFonts w:ascii="Arial" w:eastAsia="Times New Roman" w:hAnsi="Arial" w:cs="Arial"/>
                <w:kern w:val="0"/>
                <w:sz w:val="20"/>
                <w:szCs w:val="20"/>
              </w:rPr>
              <w:t xml:space="preserve"> du SNU offre l’opportunité à </w:t>
            </w:r>
            <w:r>
              <w:rPr>
                <w:rFonts w:ascii="Arial" w:eastAsia="Times New Roman" w:hAnsi="Arial" w:cs="Arial"/>
                <w:kern w:val="0"/>
                <w:sz w:val="20"/>
                <w:szCs w:val="20"/>
              </w:rPr>
              <w:t>de</w:t>
            </w:r>
            <w:r w:rsidRPr="00C7364C">
              <w:rPr>
                <w:rFonts w:ascii="Arial" w:eastAsia="Times New Roman" w:hAnsi="Arial" w:cs="Arial"/>
                <w:kern w:val="0"/>
                <w:sz w:val="20"/>
                <w:szCs w:val="20"/>
              </w:rPr>
              <w:t xml:space="preserve"> jeunes volontaires </w:t>
            </w:r>
            <w:r>
              <w:rPr>
                <w:rFonts w:ascii="Arial" w:eastAsia="Times New Roman" w:hAnsi="Arial" w:cs="Arial"/>
                <w:kern w:val="0"/>
                <w:sz w:val="20"/>
                <w:szCs w:val="20"/>
              </w:rPr>
              <w:t xml:space="preserve">de 15 à 17 ans </w:t>
            </w:r>
            <w:r w:rsidRPr="00C7364C">
              <w:rPr>
                <w:rFonts w:ascii="Arial" w:eastAsia="Times New Roman" w:hAnsi="Arial" w:cs="Arial"/>
                <w:kern w:val="0"/>
                <w:sz w:val="20"/>
                <w:szCs w:val="20"/>
              </w:rPr>
              <w:t>de participer à un séjour de cohésion</w:t>
            </w:r>
            <w:r>
              <w:rPr>
                <w:rFonts w:ascii="Arial" w:eastAsia="Times New Roman" w:hAnsi="Arial" w:cs="Arial"/>
                <w:kern w:val="0"/>
                <w:sz w:val="20"/>
                <w:szCs w:val="20"/>
              </w:rPr>
              <w:t xml:space="preserve"> ou au nouveau dispositif classes et lycées engagées</w:t>
            </w:r>
            <w:r w:rsidRPr="00C7364C">
              <w:rPr>
                <w:rFonts w:ascii="Arial" w:eastAsia="Times New Roman" w:hAnsi="Arial" w:cs="Arial"/>
                <w:kern w:val="0"/>
                <w:sz w:val="20"/>
                <w:szCs w:val="20"/>
              </w:rPr>
              <w:t xml:space="preserve">. </w:t>
            </w:r>
          </w:p>
          <w:p w14:paraId="3680BF00" w14:textId="77777777" w:rsidR="00BF44C8" w:rsidRDefault="00BF44C8" w:rsidP="00BF44C8">
            <w:pPr>
              <w:rPr>
                <w:rFonts w:ascii="Arial" w:eastAsia="Times New Roman" w:hAnsi="Arial" w:cs="Arial"/>
                <w:kern w:val="0"/>
                <w:sz w:val="20"/>
                <w:szCs w:val="20"/>
              </w:rPr>
            </w:pPr>
          </w:p>
          <w:p w14:paraId="41CE4B06" w14:textId="4863C995" w:rsidR="00474A68" w:rsidRDefault="00474A68" w:rsidP="00474A68">
            <w:pPr>
              <w:rPr>
                <w:rFonts w:ascii="Arial" w:eastAsia="Times New Roman" w:hAnsi="Arial" w:cs="Arial"/>
                <w:kern w:val="0"/>
                <w:sz w:val="20"/>
                <w:szCs w:val="20"/>
              </w:rPr>
            </w:pPr>
            <w:r w:rsidRPr="00474A68">
              <w:rPr>
                <w:rFonts w:ascii="Arial" w:eastAsia="Times New Roman" w:hAnsi="Arial" w:cs="Arial"/>
                <w:kern w:val="0"/>
                <w:sz w:val="20"/>
                <w:szCs w:val="20"/>
              </w:rPr>
              <w:t>Le personnel encadrant sera recruté pour chaque session sur 14 jours consécutifs:</w:t>
            </w:r>
          </w:p>
          <w:p w14:paraId="37392A47" w14:textId="77777777" w:rsidR="00474A68" w:rsidRDefault="00474A68" w:rsidP="00474A68">
            <w:pPr>
              <w:rPr>
                <w:rFonts w:ascii="Arial" w:eastAsia="Times New Roman" w:hAnsi="Arial" w:cs="Arial"/>
                <w:kern w:val="0"/>
                <w:sz w:val="20"/>
                <w:szCs w:val="20"/>
              </w:rPr>
            </w:pPr>
          </w:p>
          <w:p w14:paraId="32C714C5" w14:textId="77777777" w:rsidR="0061742D" w:rsidRDefault="0061742D" w:rsidP="0061742D">
            <w:pPr>
              <w:rPr>
                <w:rFonts w:ascii="Arial" w:eastAsia="Times New Roman" w:hAnsi="Arial" w:cs="Arial"/>
                <w:kern w:val="0"/>
                <w:sz w:val="20"/>
                <w:szCs w:val="20"/>
              </w:rPr>
            </w:pPr>
            <w:r>
              <w:rPr>
                <w:rFonts w:ascii="Arial" w:eastAsia="Times New Roman" w:hAnsi="Arial" w:cs="Arial"/>
                <w:kern w:val="0"/>
                <w:sz w:val="20"/>
                <w:szCs w:val="20"/>
              </w:rPr>
              <w:t>En 2024, douze séjours de cohésion / classes et lycée engagés seront organisés au sein de l’académie de Normandie :</w:t>
            </w:r>
          </w:p>
          <w:p w14:paraId="1A749C71" w14:textId="77777777" w:rsidR="0061742D" w:rsidRPr="00F6250A" w:rsidRDefault="0061742D" w:rsidP="0061742D">
            <w:pPr>
              <w:widowControl/>
              <w:numPr>
                <w:ilvl w:val="0"/>
                <w:numId w:val="25"/>
              </w:numPr>
              <w:suppressAutoHyphens w:val="0"/>
              <w:autoSpaceDE w:val="0"/>
              <w:autoSpaceDN/>
              <w:spacing w:after="160" w:line="276" w:lineRule="auto"/>
              <w:ind w:right="1394"/>
              <w:contextualSpacing/>
              <w:jc w:val="both"/>
              <w:textAlignment w:val="auto"/>
              <w:rPr>
                <w:rFonts w:ascii="Arial" w:eastAsia="Arial" w:hAnsi="Arial" w:cs="Arial"/>
                <w:bCs/>
                <w:kern w:val="0"/>
                <w:sz w:val="20"/>
                <w:szCs w:val="20"/>
                <w:lang w:eastAsia="en-US"/>
              </w:rPr>
            </w:pPr>
            <w:r w:rsidRPr="00F6250A">
              <w:rPr>
                <w:rFonts w:ascii="Arial" w:eastAsia="Arial" w:hAnsi="Arial" w:cs="Arial"/>
                <w:bCs/>
                <w:kern w:val="0"/>
                <w:sz w:val="20"/>
                <w:szCs w:val="20"/>
                <w:lang w:eastAsia="en-US"/>
              </w:rPr>
              <w:t>Du lundi 12 au samedi 24 février</w:t>
            </w:r>
          </w:p>
          <w:p w14:paraId="06A24A7C" w14:textId="77777777" w:rsidR="0061742D" w:rsidRPr="00F6250A" w:rsidRDefault="0061742D" w:rsidP="0061742D">
            <w:pPr>
              <w:widowControl/>
              <w:numPr>
                <w:ilvl w:val="0"/>
                <w:numId w:val="25"/>
              </w:numPr>
              <w:suppressAutoHyphens w:val="0"/>
              <w:autoSpaceDE w:val="0"/>
              <w:autoSpaceDN/>
              <w:spacing w:after="160" w:line="276" w:lineRule="auto"/>
              <w:ind w:right="1394"/>
              <w:contextualSpacing/>
              <w:jc w:val="both"/>
              <w:textAlignment w:val="auto"/>
              <w:rPr>
                <w:rFonts w:ascii="Arial" w:eastAsia="Arial" w:hAnsi="Arial" w:cs="Arial"/>
                <w:bCs/>
                <w:kern w:val="0"/>
                <w:sz w:val="20"/>
                <w:szCs w:val="20"/>
                <w:lang w:eastAsia="en-US"/>
              </w:rPr>
            </w:pPr>
            <w:r w:rsidRPr="00F6250A">
              <w:rPr>
                <w:rFonts w:ascii="Arial" w:eastAsia="Arial" w:hAnsi="Arial" w:cs="Arial"/>
                <w:bCs/>
                <w:kern w:val="0"/>
                <w:sz w:val="20"/>
                <w:szCs w:val="20"/>
                <w:lang w:eastAsia="en-US"/>
              </w:rPr>
              <w:t>Du lundi 26 février au samedi 9 mars</w:t>
            </w:r>
          </w:p>
          <w:p w14:paraId="1B1029B3" w14:textId="77777777" w:rsidR="0061742D" w:rsidRPr="00F6250A" w:rsidRDefault="0061742D" w:rsidP="0061742D">
            <w:pPr>
              <w:widowControl/>
              <w:numPr>
                <w:ilvl w:val="0"/>
                <w:numId w:val="25"/>
              </w:numPr>
              <w:suppressAutoHyphens w:val="0"/>
              <w:autoSpaceDE w:val="0"/>
              <w:autoSpaceDN/>
              <w:spacing w:after="160" w:line="276" w:lineRule="auto"/>
              <w:ind w:right="1394"/>
              <w:contextualSpacing/>
              <w:jc w:val="both"/>
              <w:textAlignment w:val="auto"/>
              <w:rPr>
                <w:rFonts w:ascii="Arial" w:eastAsia="Arial" w:hAnsi="Arial" w:cs="Arial"/>
                <w:bCs/>
                <w:kern w:val="0"/>
                <w:sz w:val="20"/>
                <w:szCs w:val="20"/>
                <w:lang w:eastAsia="en-US"/>
              </w:rPr>
            </w:pPr>
            <w:r w:rsidRPr="00F6250A">
              <w:rPr>
                <w:rFonts w:ascii="Arial" w:eastAsia="Arial" w:hAnsi="Arial" w:cs="Arial"/>
                <w:bCs/>
                <w:kern w:val="0"/>
                <w:sz w:val="20"/>
                <w:szCs w:val="20"/>
                <w:lang w:eastAsia="en-US"/>
              </w:rPr>
              <w:t>Du lundi 11 au samedi 23 mars</w:t>
            </w:r>
          </w:p>
          <w:p w14:paraId="561C89C6" w14:textId="77777777" w:rsidR="0061742D" w:rsidRPr="00F6250A" w:rsidRDefault="0061742D" w:rsidP="0061742D">
            <w:pPr>
              <w:widowControl/>
              <w:numPr>
                <w:ilvl w:val="0"/>
                <w:numId w:val="25"/>
              </w:numPr>
              <w:suppressAutoHyphens w:val="0"/>
              <w:autoSpaceDE w:val="0"/>
              <w:autoSpaceDN/>
              <w:spacing w:after="160" w:line="276" w:lineRule="auto"/>
              <w:ind w:right="1394"/>
              <w:contextualSpacing/>
              <w:jc w:val="both"/>
              <w:textAlignment w:val="auto"/>
              <w:rPr>
                <w:rFonts w:ascii="Arial" w:eastAsia="Arial" w:hAnsi="Arial" w:cs="Arial"/>
                <w:bCs/>
                <w:kern w:val="0"/>
                <w:sz w:val="20"/>
                <w:szCs w:val="20"/>
                <w:lang w:eastAsia="en-US"/>
              </w:rPr>
            </w:pPr>
            <w:r w:rsidRPr="00F6250A">
              <w:rPr>
                <w:rFonts w:ascii="Arial" w:eastAsia="Arial" w:hAnsi="Arial" w:cs="Arial"/>
                <w:bCs/>
                <w:kern w:val="0"/>
                <w:sz w:val="20"/>
                <w:szCs w:val="20"/>
                <w:lang w:eastAsia="en-US"/>
              </w:rPr>
              <w:t>Du lundi 25 mars au samedi 6 avril</w:t>
            </w:r>
          </w:p>
          <w:p w14:paraId="1FDE514A" w14:textId="77777777" w:rsidR="0061742D" w:rsidRPr="00F6250A" w:rsidRDefault="0061742D" w:rsidP="0061742D">
            <w:pPr>
              <w:widowControl/>
              <w:numPr>
                <w:ilvl w:val="0"/>
                <w:numId w:val="25"/>
              </w:numPr>
              <w:suppressAutoHyphens w:val="0"/>
              <w:autoSpaceDE w:val="0"/>
              <w:autoSpaceDN/>
              <w:spacing w:after="160" w:line="276" w:lineRule="auto"/>
              <w:ind w:right="1394"/>
              <w:contextualSpacing/>
              <w:jc w:val="both"/>
              <w:textAlignment w:val="auto"/>
              <w:rPr>
                <w:rFonts w:ascii="Arial" w:eastAsia="Arial" w:hAnsi="Arial" w:cs="Arial"/>
                <w:bCs/>
                <w:kern w:val="0"/>
                <w:sz w:val="20"/>
                <w:szCs w:val="20"/>
                <w:lang w:eastAsia="en-US"/>
              </w:rPr>
            </w:pPr>
            <w:r w:rsidRPr="00F6250A">
              <w:rPr>
                <w:rFonts w:ascii="Arial" w:eastAsia="Arial" w:hAnsi="Arial" w:cs="Arial"/>
                <w:bCs/>
                <w:kern w:val="0"/>
                <w:sz w:val="20"/>
                <w:szCs w:val="20"/>
                <w:lang w:eastAsia="en-US"/>
              </w:rPr>
              <w:t>Du lundi 8 au samedi 20 avril</w:t>
            </w:r>
          </w:p>
          <w:p w14:paraId="2EE14DFD" w14:textId="77777777" w:rsidR="0061742D" w:rsidRPr="00F6250A" w:rsidRDefault="0061742D" w:rsidP="0061742D">
            <w:pPr>
              <w:widowControl/>
              <w:numPr>
                <w:ilvl w:val="0"/>
                <w:numId w:val="25"/>
              </w:numPr>
              <w:suppressAutoHyphens w:val="0"/>
              <w:autoSpaceDE w:val="0"/>
              <w:autoSpaceDN/>
              <w:spacing w:after="160" w:line="276" w:lineRule="auto"/>
              <w:ind w:right="1394"/>
              <w:contextualSpacing/>
              <w:jc w:val="both"/>
              <w:textAlignment w:val="auto"/>
              <w:rPr>
                <w:rFonts w:ascii="Arial" w:eastAsia="Arial" w:hAnsi="Arial" w:cs="Arial"/>
                <w:bCs/>
                <w:kern w:val="0"/>
                <w:sz w:val="20"/>
                <w:szCs w:val="20"/>
                <w:lang w:eastAsia="en-US"/>
              </w:rPr>
            </w:pPr>
            <w:r w:rsidRPr="00F6250A">
              <w:rPr>
                <w:rFonts w:ascii="Arial" w:eastAsia="Arial" w:hAnsi="Arial" w:cs="Arial"/>
                <w:bCs/>
                <w:kern w:val="0"/>
                <w:sz w:val="20"/>
                <w:szCs w:val="20"/>
                <w:lang w:eastAsia="en-US"/>
              </w:rPr>
              <w:t>Du lundi 22 avril au samedi 4 mai</w:t>
            </w:r>
          </w:p>
          <w:p w14:paraId="1479AF0A" w14:textId="77777777" w:rsidR="0061742D" w:rsidRPr="00F6250A" w:rsidRDefault="0061742D" w:rsidP="0061742D">
            <w:pPr>
              <w:widowControl/>
              <w:numPr>
                <w:ilvl w:val="0"/>
                <w:numId w:val="25"/>
              </w:numPr>
              <w:suppressAutoHyphens w:val="0"/>
              <w:autoSpaceDE w:val="0"/>
              <w:autoSpaceDN/>
              <w:spacing w:after="160" w:line="276" w:lineRule="auto"/>
              <w:ind w:right="1394"/>
              <w:contextualSpacing/>
              <w:jc w:val="both"/>
              <w:textAlignment w:val="auto"/>
              <w:rPr>
                <w:rFonts w:ascii="Arial" w:eastAsia="Arial" w:hAnsi="Arial" w:cs="Arial"/>
                <w:bCs/>
                <w:kern w:val="0"/>
                <w:sz w:val="20"/>
                <w:szCs w:val="20"/>
                <w:lang w:eastAsia="en-US"/>
              </w:rPr>
            </w:pPr>
            <w:r w:rsidRPr="00F6250A">
              <w:rPr>
                <w:rFonts w:ascii="Arial" w:eastAsia="Arial" w:hAnsi="Arial" w:cs="Arial"/>
                <w:bCs/>
                <w:kern w:val="0"/>
                <w:sz w:val="20"/>
                <w:szCs w:val="20"/>
                <w:lang w:eastAsia="en-US"/>
              </w:rPr>
              <w:t>Du lundi 13 au samedi 25 mai</w:t>
            </w:r>
          </w:p>
          <w:p w14:paraId="1B3CDB17" w14:textId="77777777" w:rsidR="0061742D" w:rsidRPr="00F6250A" w:rsidRDefault="0061742D" w:rsidP="0061742D">
            <w:pPr>
              <w:widowControl/>
              <w:numPr>
                <w:ilvl w:val="0"/>
                <w:numId w:val="25"/>
              </w:numPr>
              <w:suppressAutoHyphens w:val="0"/>
              <w:autoSpaceDE w:val="0"/>
              <w:autoSpaceDN/>
              <w:spacing w:after="160" w:line="276" w:lineRule="auto"/>
              <w:ind w:right="1394"/>
              <w:contextualSpacing/>
              <w:jc w:val="both"/>
              <w:textAlignment w:val="auto"/>
              <w:rPr>
                <w:rFonts w:ascii="Arial" w:eastAsia="Arial" w:hAnsi="Arial" w:cs="Arial"/>
                <w:bCs/>
                <w:kern w:val="0"/>
                <w:sz w:val="20"/>
                <w:szCs w:val="20"/>
                <w:lang w:eastAsia="en-US"/>
              </w:rPr>
            </w:pPr>
            <w:r w:rsidRPr="00F6250A">
              <w:rPr>
                <w:rFonts w:ascii="Arial" w:eastAsia="Arial" w:hAnsi="Arial" w:cs="Arial"/>
                <w:bCs/>
                <w:kern w:val="0"/>
                <w:sz w:val="20"/>
                <w:szCs w:val="20"/>
                <w:lang w:eastAsia="en-US"/>
              </w:rPr>
              <w:t>Du lundi 3 au vendredi 14 juin</w:t>
            </w:r>
          </w:p>
          <w:p w14:paraId="08ADCDA3" w14:textId="77777777" w:rsidR="0061742D" w:rsidRPr="00F6250A" w:rsidRDefault="0061742D" w:rsidP="0061742D">
            <w:pPr>
              <w:widowControl/>
              <w:numPr>
                <w:ilvl w:val="0"/>
                <w:numId w:val="25"/>
              </w:numPr>
              <w:suppressAutoHyphens w:val="0"/>
              <w:autoSpaceDE w:val="0"/>
              <w:autoSpaceDN/>
              <w:spacing w:after="160" w:line="276" w:lineRule="auto"/>
              <w:ind w:right="1394"/>
              <w:contextualSpacing/>
              <w:jc w:val="both"/>
              <w:textAlignment w:val="auto"/>
              <w:rPr>
                <w:rFonts w:ascii="Arial" w:eastAsia="Arial" w:hAnsi="Arial" w:cs="Arial"/>
                <w:bCs/>
                <w:kern w:val="0"/>
                <w:sz w:val="20"/>
                <w:szCs w:val="20"/>
                <w:lang w:eastAsia="en-US"/>
              </w:rPr>
            </w:pPr>
            <w:r w:rsidRPr="00F6250A">
              <w:rPr>
                <w:rFonts w:ascii="Arial" w:eastAsia="Arial" w:hAnsi="Arial" w:cs="Arial"/>
                <w:bCs/>
                <w:kern w:val="0"/>
                <w:sz w:val="20"/>
                <w:szCs w:val="20"/>
                <w:lang w:eastAsia="en-US"/>
              </w:rPr>
              <w:t>Du lundi 17 au vendredi 28 juin</w:t>
            </w:r>
          </w:p>
          <w:p w14:paraId="0EB6963F" w14:textId="77777777" w:rsidR="0061742D" w:rsidRPr="00F6250A" w:rsidRDefault="0061742D" w:rsidP="0061742D">
            <w:pPr>
              <w:widowControl/>
              <w:numPr>
                <w:ilvl w:val="0"/>
                <w:numId w:val="25"/>
              </w:numPr>
              <w:suppressAutoHyphens w:val="0"/>
              <w:autoSpaceDE w:val="0"/>
              <w:autoSpaceDN/>
              <w:spacing w:after="160" w:line="276" w:lineRule="auto"/>
              <w:ind w:right="1394"/>
              <w:contextualSpacing/>
              <w:jc w:val="both"/>
              <w:textAlignment w:val="auto"/>
              <w:rPr>
                <w:rFonts w:ascii="Arial" w:eastAsia="Arial" w:hAnsi="Arial" w:cs="Arial"/>
                <w:bCs/>
                <w:kern w:val="0"/>
                <w:sz w:val="20"/>
                <w:szCs w:val="20"/>
                <w:lang w:eastAsia="en-US"/>
              </w:rPr>
            </w:pPr>
            <w:r w:rsidRPr="00F6250A">
              <w:rPr>
                <w:rFonts w:ascii="Arial" w:eastAsia="Arial" w:hAnsi="Arial" w:cs="Arial"/>
                <w:bCs/>
                <w:kern w:val="0"/>
                <w:sz w:val="20"/>
                <w:szCs w:val="20"/>
                <w:lang w:eastAsia="en-US"/>
              </w:rPr>
              <w:t>Du mercredi 3 au lundi 15 juillet</w:t>
            </w:r>
          </w:p>
          <w:p w14:paraId="03F23B5C" w14:textId="27FD6E37" w:rsidR="00E45ADF" w:rsidRPr="00CC067C" w:rsidRDefault="00E45ADF" w:rsidP="00E45ADF">
            <w:pPr>
              <w:rPr>
                <w:rFonts w:ascii="Arial" w:hAnsi="Arial" w:cs="Arial"/>
                <w:sz w:val="20"/>
                <w:szCs w:val="20"/>
              </w:rPr>
            </w:pPr>
          </w:p>
          <w:p w14:paraId="2C7E7D5E" w14:textId="77777777" w:rsidR="00474A68" w:rsidRPr="00CC067C" w:rsidRDefault="00474A68" w:rsidP="00474A68">
            <w:pPr>
              <w:rPr>
                <w:rFonts w:ascii="Arial" w:hAnsi="Arial" w:cs="Arial"/>
                <w:sz w:val="20"/>
                <w:szCs w:val="20"/>
              </w:rPr>
            </w:pPr>
            <w:r>
              <w:rPr>
                <w:rFonts w:ascii="Arial" w:hAnsi="Arial" w:cs="Arial"/>
                <w:sz w:val="20"/>
                <w:szCs w:val="20"/>
              </w:rPr>
              <w:t xml:space="preserve">Des jours de formation/préparation et suivi (de 2 à 8 jours) sont également à prévoir en amont du séjour (à définir avec le chef de centre et/ou chef de projet). Les jours de repos compensateurs, calculés en fonction du nombre de jours d’encadrement effectivement réalisés - jusqu’à 4 jours -, sont rémunérés et pris à la fin de chaque séjour. </w:t>
            </w:r>
          </w:p>
          <w:p w14:paraId="0B9C49B5" w14:textId="77777777" w:rsidR="00474A68" w:rsidRPr="00C74DEC" w:rsidRDefault="00474A68" w:rsidP="00474A68"/>
          <w:p w14:paraId="66152D53" w14:textId="1241B237" w:rsidR="0061269B" w:rsidRPr="0061269B" w:rsidRDefault="00E45ADF" w:rsidP="00E45ADF">
            <w:pPr>
              <w:rPr>
                <w:rFonts w:ascii="Arial" w:eastAsia="Times New Roman" w:hAnsi="Arial" w:cs="Arial"/>
                <w:kern w:val="0"/>
                <w:sz w:val="20"/>
                <w:szCs w:val="20"/>
              </w:rPr>
            </w:pPr>
            <w:r w:rsidRPr="00C7364C">
              <w:rPr>
                <w:rFonts w:ascii="Arial" w:eastAsia="Times New Roman" w:hAnsi="Arial" w:cs="Arial"/>
                <w:kern w:val="0"/>
                <w:sz w:val="20"/>
                <w:szCs w:val="20"/>
              </w:rPr>
              <w:t>Possibilité de candid</w:t>
            </w:r>
            <w:r w:rsidR="00BF44C8">
              <w:rPr>
                <w:rFonts w:ascii="Arial" w:eastAsia="Times New Roman" w:hAnsi="Arial" w:cs="Arial"/>
                <w:kern w:val="0"/>
                <w:sz w:val="20"/>
                <w:szCs w:val="20"/>
              </w:rPr>
              <w:t>ater à plusieurs</w:t>
            </w:r>
            <w:r>
              <w:rPr>
                <w:rFonts w:ascii="Arial" w:eastAsia="Times New Roman" w:hAnsi="Arial" w:cs="Arial"/>
                <w:kern w:val="0"/>
                <w:sz w:val="20"/>
                <w:szCs w:val="20"/>
              </w:rPr>
              <w:t xml:space="preserve"> sessions.</w:t>
            </w:r>
          </w:p>
        </w:tc>
      </w:tr>
      <w:tr w:rsidR="0061269B" w:rsidRPr="00994E67" w14:paraId="7BEA63DB" w14:textId="77777777" w:rsidTr="00A337C3">
        <w:trPr>
          <w:trHeight w:val="852"/>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144D6B31" w14:textId="77777777" w:rsidR="0061269B" w:rsidRDefault="0061269B" w:rsidP="0061269B">
            <w:pPr>
              <w:pStyle w:val="Titre2"/>
              <w:rPr>
                <w:rFonts w:ascii="Arial" w:hAnsi="Arial" w:cs="Arial"/>
              </w:rPr>
            </w:pPr>
            <w:r w:rsidRPr="0061269B">
              <w:rPr>
                <w:rFonts w:ascii="Arial" w:hAnsi="Arial" w:cs="Arial"/>
                <w:u w:val="single"/>
              </w:rPr>
              <w:t>Description du dispositif</w:t>
            </w:r>
            <w:r>
              <w:rPr>
                <w:rFonts w:ascii="Arial" w:hAnsi="Arial" w:cs="Arial"/>
              </w:rPr>
              <w:t xml:space="preserve"> :</w:t>
            </w:r>
          </w:p>
          <w:p w14:paraId="1FAC06C7" w14:textId="77777777" w:rsidR="00474A68" w:rsidRPr="00DA5D31" w:rsidRDefault="00474A68" w:rsidP="00474A68">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Le SNU est un dispositif ambitieux d’émancipation et de responsabilisation des jeunes, appelé à impliquer à terme toute une classe d’âge.</w:t>
            </w:r>
          </w:p>
          <w:p w14:paraId="258CBEDC" w14:textId="77777777" w:rsidR="00474A68" w:rsidRPr="00DA5D31" w:rsidRDefault="00474A68" w:rsidP="00474A68">
            <w:pPr>
              <w:widowControl/>
              <w:suppressAutoHyphens w:val="0"/>
              <w:autoSpaceDE w:val="0"/>
              <w:adjustRightInd w:val="0"/>
              <w:jc w:val="both"/>
              <w:textAlignment w:val="auto"/>
              <w:rPr>
                <w:rFonts w:ascii="Arial" w:eastAsia="Times New Roman" w:hAnsi="Arial" w:cs="Arial"/>
                <w:kern w:val="0"/>
                <w:sz w:val="20"/>
                <w:szCs w:val="20"/>
              </w:rPr>
            </w:pPr>
          </w:p>
          <w:p w14:paraId="2382CB1A" w14:textId="77777777" w:rsidR="00474A68" w:rsidRDefault="00474A68" w:rsidP="00474A68">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Sa mise en œuvre poursuit plusieurs objectifs :</w:t>
            </w:r>
          </w:p>
          <w:p w14:paraId="6BB65B5E" w14:textId="77777777" w:rsidR="00474A68" w:rsidRDefault="00474A68" w:rsidP="00474A68">
            <w:pPr>
              <w:widowControl/>
              <w:suppressAutoHyphens w:val="0"/>
              <w:autoSpaceDE w:val="0"/>
              <w:adjustRightInd w:val="0"/>
              <w:jc w:val="both"/>
              <w:textAlignment w:val="auto"/>
              <w:rPr>
                <w:rFonts w:ascii="Arial" w:eastAsia="Times New Roman" w:hAnsi="Arial" w:cs="Arial"/>
                <w:kern w:val="0"/>
                <w:sz w:val="20"/>
                <w:szCs w:val="20"/>
              </w:rPr>
            </w:pPr>
          </w:p>
          <w:p w14:paraId="4DDC0475" w14:textId="77777777" w:rsidR="00474A68" w:rsidRPr="00D82131" w:rsidRDefault="00474A68" w:rsidP="00474A68">
            <w:pPr>
              <w:pStyle w:val="Paragraphedeliste"/>
              <w:numPr>
                <w:ilvl w:val="0"/>
                <w:numId w:val="14"/>
              </w:numPr>
              <w:autoSpaceDE w:val="0"/>
              <w:adjustRightInd w:val="0"/>
              <w:rPr>
                <w:rFonts w:ascii="Arial" w:hAnsi="Arial" w:cs="Arial"/>
                <w:sz w:val="20"/>
                <w:szCs w:val="20"/>
              </w:rPr>
            </w:pPr>
            <w:r w:rsidRPr="00D82131">
              <w:rPr>
                <w:rFonts w:ascii="Arial" w:hAnsi="Arial" w:cs="Arial"/>
                <w:b/>
                <w:sz w:val="20"/>
                <w:szCs w:val="20"/>
              </w:rPr>
              <w:t>Développer la cohésion nationale</w:t>
            </w:r>
            <w:r w:rsidRPr="00D82131">
              <w:rPr>
                <w:rFonts w:ascii="Arial" w:hAnsi="Arial" w:cs="Arial"/>
                <w:sz w:val="20"/>
                <w:szCs w:val="20"/>
              </w:rPr>
              <w:t xml:space="preserve">, en favorisant le sentiment d’appartenance à la Nation et l’identification aux valeurs de la République. </w:t>
            </w:r>
          </w:p>
          <w:p w14:paraId="0CA3D825" w14:textId="77777777" w:rsidR="00474A68" w:rsidRPr="00D82131" w:rsidRDefault="00474A68" w:rsidP="00474A68">
            <w:pPr>
              <w:pStyle w:val="Paragraphedeliste"/>
              <w:numPr>
                <w:ilvl w:val="0"/>
                <w:numId w:val="14"/>
              </w:numPr>
              <w:autoSpaceDE w:val="0"/>
              <w:adjustRightInd w:val="0"/>
              <w:rPr>
                <w:rFonts w:ascii="Arial" w:hAnsi="Arial" w:cs="Arial"/>
                <w:sz w:val="20"/>
                <w:szCs w:val="20"/>
              </w:rPr>
            </w:pPr>
            <w:r w:rsidRPr="00D82131">
              <w:rPr>
                <w:rFonts w:ascii="Arial" w:hAnsi="Arial" w:cs="Arial"/>
                <w:b/>
                <w:sz w:val="20"/>
                <w:szCs w:val="20"/>
              </w:rPr>
              <w:lastRenderedPageBreak/>
              <w:t>Promouvoir une culture de l’engagement</w:t>
            </w:r>
            <w:r w:rsidRPr="00D82131">
              <w:rPr>
                <w:rFonts w:ascii="Arial" w:hAnsi="Arial" w:cs="Arial"/>
                <w:sz w:val="20"/>
                <w:szCs w:val="20"/>
              </w:rPr>
              <w:t>, en permettant à chaque jeune de vivre une expérience d’engagement porteuse de sens, autour des grands enjeux contemporains : transition écologique, solidarité, esprit de défense et égalité des chances.</w:t>
            </w:r>
          </w:p>
          <w:p w14:paraId="04A7BC8A" w14:textId="77777777" w:rsidR="00474A68" w:rsidRPr="00D82131" w:rsidRDefault="00474A68" w:rsidP="00474A68">
            <w:pPr>
              <w:pStyle w:val="Paragraphedeliste"/>
              <w:numPr>
                <w:ilvl w:val="0"/>
                <w:numId w:val="14"/>
              </w:numPr>
              <w:autoSpaceDE w:val="0"/>
              <w:adjustRightInd w:val="0"/>
              <w:rPr>
                <w:rFonts w:ascii="Arial" w:hAnsi="Arial" w:cs="Arial"/>
                <w:sz w:val="20"/>
                <w:szCs w:val="20"/>
              </w:rPr>
            </w:pPr>
            <w:r w:rsidRPr="00D82131">
              <w:rPr>
                <w:rFonts w:ascii="Arial" w:hAnsi="Arial" w:cs="Arial"/>
                <w:b/>
                <w:sz w:val="20"/>
                <w:szCs w:val="20"/>
              </w:rPr>
              <w:t>Renforcer la résilience de la Nation</w:t>
            </w:r>
            <w:r w:rsidRPr="00D82131">
              <w:rPr>
                <w:rFonts w:ascii="Arial" w:hAnsi="Arial" w:cs="Arial"/>
                <w:sz w:val="20"/>
                <w:szCs w:val="20"/>
              </w:rPr>
              <w:t>, en permettant aux jeunes d’acquérir les connaissances et compétences pratiques qui développent leur capacité d’intervenir dans des situations du quotidien ou en cas de crise.</w:t>
            </w:r>
          </w:p>
          <w:p w14:paraId="31F8BD58" w14:textId="77777777" w:rsidR="00474A68" w:rsidRDefault="00474A68" w:rsidP="00474A68">
            <w:pPr>
              <w:widowControl/>
              <w:suppressAutoHyphens w:val="0"/>
              <w:autoSpaceDE w:val="0"/>
              <w:adjustRightInd w:val="0"/>
              <w:jc w:val="both"/>
              <w:textAlignment w:val="auto"/>
              <w:rPr>
                <w:rFonts w:ascii="Arial" w:eastAsia="Times New Roman" w:hAnsi="Arial" w:cs="Arial"/>
                <w:kern w:val="0"/>
                <w:sz w:val="20"/>
                <w:szCs w:val="20"/>
              </w:rPr>
            </w:pPr>
          </w:p>
          <w:p w14:paraId="2E84B030" w14:textId="77777777" w:rsidR="00474A68" w:rsidRDefault="00474A68" w:rsidP="00474A68">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 xml:space="preserve">Le SNU s’adresse aux jeunes entre 15 à 17 ans sur la base du volontariat. </w:t>
            </w:r>
          </w:p>
          <w:p w14:paraId="6906660C" w14:textId="4C37DBCF" w:rsidR="0061269B"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p>
          <w:p w14:paraId="15F87D8D" w14:textId="78F54C88" w:rsidR="00474A68" w:rsidRDefault="00474A68" w:rsidP="0061269B">
            <w:pPr>
              <w:widowControl/>
              <w:suppressAutoHyphens w:val="0"/>
              <w:autoSpaceDE w:val="0"/>
              <w:adjustRightInd w:val="0"/>
              <w:jc w:val="both"/>
              <w:textAlignment w:val="auto"/>
              <w:rPr>
                <w:rFonts w:ascii="Arial" w:eastAsia="Times New Roman" w:hAnsi="Arial" w:cs="Arial"/>
                <w:kern w:val="0"/>
                <w:sz w:val="20"/>
                <w:szCs w:val="20"/>
              </w:rPr>
            </w:pPr>
          </w:p>
          <w:p w14:paraId="7585F417" w14:textId="2EF20BC5" w:rsidR="00474A68" w:rsidRDefault="00474A68" w:rsidP="0061269B">
            <w:pPr>
              <w:widowControl/>
              <w:suppressAutoHyphens w:val="0"/>
              <w:autoSpaceDE w:val="0"/>
              <w:adjustRightInd w:val="0"/>
              <w:jc w:val="both"/>
              <w:textAlignment w:val="auto"/>
              <w:rPr>
                <w:rFonts w:ascii="Arial" w:eastAsia="Times New Roman" w:hAnsi="Arial" w:cs="Arial"/>
                <w:kern w:val="0"/>
                <w:sz w:val="20"/>
                <w:szCs w:val="20"/>
              </w:rPr>
            </w:pPr>
          </w:p>
          <w:p w14:paraId="16BA5052" w14:textId="04A825C5" w:rsidR="00474A68" w:rsidRDefault="00474A68" w:rsidP="0061269B">
            <w:pPr>
              <w:widowControl/>
              <w:suppressAutoHyphens w:val="0"/>
              <w:autoSpaceDE w:val="0"/>
              <w:adjustRightInd w:val="0"/>
              <w:jc w:val="both"/>
              <w:textAlignment w:val="auto"/>
              <w:rPr>
                <w:rFonts w:ascii="Arial" w:eastAsia="Times New Roman" w:hAnsi="Arial" w:cs="Arial"/>
                <w:kern w:val="0"/>
                <w:sz w:val="20"/>
                <w:szCs w:val="20"/>
              </w:rPr>
            </w:pPr>
          </w:p>
          <w:p w14:paraId="41BDB116" w14:textId="77777777" w:rsidR="00474A68" w:rsidRDefault="00474A68" w:rsidP="0061269B">
            <w:pPr>
              <w:widowControl/>
              <w:suppressAutoHyphens w:val="0"/>
              <w:autoSpaceDE w:val="0"/>
              <w:adjustRightInd w:val="0"/>
              <w:jc w:val="both"/>
              <w:textAlignment w:val="auto"/>
              <w:rPr>
                <w:rFonts w:ascii="Arial" w:eastAsia="Times New Roman" w:hAnsi="Arial" w:cs="Arial"/>
                <w:kern w:val="0"/>
                <w:sz w:val="20"/>
                <w:szCs w:val="20"/>
              </w:rPr>
            </w:pPr>
          </w:p>
          <w:p w14:paraId="2EADF386" w14:textId="77777777" w:rsidR="00474A68" w:rsidRPr="00DA5D31" w:rsidRDefault="00474A68" w:rsidP="00474A68">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 xml:space="preserve">Le parcours SNU s’articule en </w:t>
            </w:r>
            <w:r>
              <w:rPr>
                <w:rFonts w:ascii="Arial" w:eastAsia="Times New Roman" w:hAnsi="Arial" w:cs="Arial"/>
                <w:kern w:val="0"/>
                <w:sz w:val="20"/>
                <w:szCs w:val="20"/>
              </w:rPr>
              <w:t xml:space="preserve">2 </w:t>
            </w:r>
            <w:r w:rsidRPr="00DA5D31">
              <w:rPr>
                <w:rFonts w:ascii="Arial" w:eastAsia="Times New Roman" w:hAnsi="Arial" w:cs="Arial"/>
                <w:kern w:val="0"/>
                <w:sz w:val="20"/>
                <w:szCs w:val="20"/>
              </w:rPr>
              <w:t>étapes</w:t>
            </w:r>
            <w:r>
              <w:rPr>
                <w:rFonts w:ascii="Arial" w:eastAsia="Times New Roman" w:hAnsi="Arial" w:cs="Arial"/>
                <w:kern w:val="0"/>
                <w:sz w:val="20"/>
                <w:szCs w:val="20"/>
              </w:rPr>
              <w:t> :</w:t>
            </w:r>
            <w:r w:rsidRPr="00DA5D31">
              <w:rPr>
                <w:rFonts w:ascii="Arial" w:eastAsia="Times New Roman" w:hAnsi="Arial" w:cs="Arial"/>
                <w:kern w:val="0"/>
                <w:sz w:val="20"/>
                <w:szCs w:val="20"/>
              </w:rPr>
              <w:t xml:space="preserve"> </w:t>
            </w:r>
          </w:p>
          <w:p w14:paraId="62643A2A" w14:textId="77777777" w:rsidR="00474A68" w:rsidRPr="00DA5D31" w:rsidRDefault="00474A68" w:rsidP="00474A68">
            <w:pPr>
              <w:widowControl/>
              <w:suppressAutoHyphens w:val="0"/>
              <w:autoSpaceDE w:val="0"/>
              <w:adjustRightInd w:val="0"/>
              <w:jc w:val="both"/>
              <w:textAlignment w:val="auto"/>
              <w:rPr>
                <w:rFonts w:ascii="Arial" w:eastAsia="Times New Roman" w:hAnsi="Arial" w:cs="Arial"/>
                <w:kern w:val="0"/>
                <w:sz w:val="20"/>
                <w:szCs w:val="20"/>
              </w:rPr>
            </w:pPr>
          </w:p>
          <w:p w14:paraId="3A1838F9" w14:textId="77777777" w:rsidR="00474A68" w:rsidRPr="00AC6391" w:rsidRDefault="003936B0" w:rsidP="00474A68">
            <w:pPr>
              <w:pStyle w:val="Paragraphedeliste"/>
              <w:numPr>
                <w:ilvl w:val="0"/>
                <w:numId w:val="24"/>
              </w:numPr>
              <w:jc w:val="both"/>
              <w:rPr>
                <w:rFonts w:ascii="Arial" w:hAnsi="Arial" w:cs="Arial"/>
                <w:sz w:val="20"/>
                <w:szCs w:val="20"/>
              </w:rPr>
            </w:pPr>
            <w:hyperlink r:id="rId9" w:tooltip="Le séjour de cohésion" w:history="1">
              <w:r w:rsidR="00474A68" w:rsidRPr="00AC6391">
                <w:rPr>
                  <w:rFonts w:ascii="Arial" w:hAnsi="Arial" w:cs="Arial"/>
                  <w:b/>
                  <w:sz w:val="20"/>
                  <w:szCs w:val="20"/>
                  <w:u w:val="single"/>
                </w:rPr>
                <w:t>un séjour de cohésion</w:t>
              </w:r>
            </w:hyperlink>
            <w:r w:rsidR="00474A68" w:rsidRPr="00AC6391">
              <w:rPr>
                <w:rFonts w:ascii="Arial" w:hAnsi="Arial" w:cs="Arial"/>
                <w:sz w:val="20"/>
                <w:szCs w:val="20"/>
              </w:rPr>
              <w:t xml:space="preserve"> de deux semaines visant à transmettre un socle républicain fondé sur la vie collective, la responsabilité et l’esprit de défense ; </w:t>
            </w:r>
          </w:p>
          <w:p w14:paraId="4E4E6885" w14:textId="77777777" w:rsidR="00474A68" w:rsidRPr="00AC6391" w:rsidRDefault="00474A68" w:rsidP="00474A68">
            <w:pPr>
              <w:tabs>
                <w:tab w:val="left" w:pos="3192"/>
              </w:tabs>
              <w:jc w:val="both"/>
              <w:rPr>
                <w:rFonts w:ascii="Arial" w:eastAsia="Times New Roman" w:hAnsi="Arial" w:cs="Arial"/>
                <w:kern w:val="0"/>
                <w:sz w:val="20"/>
                <w:szCs w:val="20"/>
              </w:rPr>
            </w:pPr>
            <w:r>
              <w:rPr>
                <w:rFonts w:ascii="Arial" w:eastAsia="Times New Roman" w:hAnsi="Arial" w:cs="Arial"/>
                <w:kern w:val="0"/>
                <w:sz w:val="20"/>
                <w:szCs w:val="20"/>
              </w:rPr>
              <w:tab/>
            </w:r>
          </w:p>
          <w:p w14:paraId="310C9BC5" w14:textId="77777777" w:rsidR="00474A68" w:rsidRPr="00AC6391" w:rsidRDefault="003936B0" w:rsidP="00474A68">
            <w:pPr>
              <w:pStyle w:val="Paragraphedeliste"/>
              <w:numPr>
                <w:ilvl w:val="0"/>
                <w:numId w:val="24"/>
              </w:numPr>
              <w:jc w:val="both"/>
              <w:rPr>
                <w:rFonts w:ascii="Calibri" w:hAnsi="Calibri" w:cs="Calibri"/>
                <w:sz w:val="22"/>
                <w:szCs w:val="22"/>
              </w:rPr>
            </w:pPr>
            <w:hyperlink r:id="rId10" w:tooltip="La mission d'intérêt  général" w:history="1">
              <w:r w:rsidR="00474A68" w:rsidRPr="00AC6391">
                <w:rPr>
                  <w:rFonts w:ascii="Arial" w:hAnsi="Arial" w:cs="Arial"/>
                  <w:b/>
                  <w:sz w:val="20"/>
                  <w:szCs w:val="20"/>
                  <w:u w:val="single"/>
                </w:rPr>
                <w:t xml:space="preserve">une </w:t>
              </w:r>
            </w:hyperlink>
            <w:r w:rsidR="00474A68" w:rsidRPr="00AC6391">
              <w:rPr>
                <w:rFonts w:ascii="Arial" w:hAnsi="Arial" w:cs="Arial"/>
                <w:b/>
                <w:sz w:val="20"/>
                <w:szCs w:val="20"/>
                <w:u w:val="single"/>
              </w:rPr>
              <w:t>phase d’engagement</w:t>
            </w:r>
            <w:r w:rsidR="00474A68" w:rsidRPr="00AC6391">
              <w:rPr>
                <w:rFonts w:ascii="Arial" w:hAnsi="Arial" w:cs="Arial"/>
                <w:sz w:val="20"/>
                <w:szCs w:val="20"/>
              </w:rPr>
              <w:t xml:space="preserve"> permettant de répondre au désir des volontaires de poursuivre leur engagement au service de l’intérêt général après le séjour de cohésion. Qu’elle repose sur un engagement de courte durée (mission d’intérêt général) ou de longue durée (service civique, réserves, engagement bénévole etc.), l’enjeu de la phase d’engagement réside dans la réalisation d’un parcours construit et consolidé par chaque jeune lui-même à partir d’une offre identifiée et accessible notamment via la plateforme</w:t>
            </w:r>
            <w:r w:rsidR="00474A68" w:rsidRPr="00AC6391">
              <w:t xml:space="preserve"> </w:t>
            </w:r>
            <w:hyperlink r:id="rId11" w:history="1">
              <w:r w:rsidR="00474A68" w:rsidRPr="00AC6391">
                <w:rPr>
                  <w:rStyle w:val="Lienhypertexte"/>
                </w:rPr>
                <w:t>www.snu.gouv.fr</w:t>
              </w:r>
            </w:hyperlink>
            <w:r w:rsidR="00474A68" w:rsidRPr="00AC6391">
              <w:t xml:space="preserve">. </w:t>
            </w:r>
          </w:p>
          <w:p w14:paraId="4BC0AC28" w14:textId="77777777" w:rsidR="00474A68" w:rsidRDefault="00474A68" w:rsidP="00474A68">
            <w:pPr>
              <w:jc w:val="both"/>
              <w:rPr>
                <w:rFonts w:ascii="Arial" w:eastAsia="Times New Roman" w:hAnsi="Arial" w:cs="Arial"/>
                <w:kern w:val="0"/>
                <w:sz w:val="20"/>
                <w:szCs w:val="20"/>
              </w:rPr>
            </w:pPr>
          </w:p>
          <w:p w14:paraId="39996155" w14:textId="77777777" w:rsidR="00474A68" w:rsidRPr="00357EC0" w:rsidRDefault="00474A68" w:rsidP="00474A68">
            <w:pPr>
              <w:jc w:val="both"/>
              <w:rPr>
                <w:rFonts w:ascii="Arial" w:eastAsia="Times New Roman" w:hAnsi="Arial" w:cs="Arial"/>
                <w:kern w:val="0"/>
                <w:sz w:val="20"/>
                <w:szCs w:val="20"/>
              </w:rPr>
            </w:pPr>
            <w:r>
              <w:rPr>
                <w:rFonts w:ascii="Arial" w:eastAsia="Times New Roman" w:hAnsi="Arial" w:cs="Arial"/>
                <w:kern w:val="0"/>
                <w:sz w:val="20"/>
                <w:szCs w:val="20"/>
              </w:rPr>
              <w:t>Les séjours de cohésion ont lieu dans des centres SNU, répartis sur l’ensemble du territoire, dont les territoires ultra-marins.</w:t>
            </w:r>
          </w:p>
          <w:p w14:paraId="292C971D" w14:textId="77777777" w:rsidR="00474A68" w:rsidRPr="00DA5D31" w:rsidRDefault="00474A68" w:rsidP="0061269B">
            <w:pPr>
              <w:widowControl/>
              <w:suppressAutoHyphens w:val="0"/>
              <w:autoSpaceDE w:val="0"/>
              <w:adjustRightInd w:val="0"/>
              <w:jc w:val="both"/>
              <w:textAlignment w:val="auto"/>
              <w:rPr>
                <w:rFonts w:ascii="Arial" w:eastAsia="Times New Roman" w:hAnsi="Arial" w:cs="Arial"/>
                <w:kern w:val="0"/>
                <w:sz w:val="20"/>
                <w:szCs w:val="20"/>
              </w:rPr>
            </w:pPr>
          </w:p>
          <w:p w14:paraId="2375DEA0" w14:textId="77777777" w:rsidR="0061269B" w:rsidRPr="0061269B" w:rsidRDefault="0061269B" w:rsidP="00474A68">
            <w:pPr>
              <w:jc w:val="both"/>
            </w:pPr>
          </w:p>
        </w:tc>
      </w:tr>
      <w:tr w:rsidR="0009495A" w:rsidRPr="00994E67" w14:paraId="3EB2097B" w14:textId="77777777" w:rsidTr="00A337C3">
        <w:tblPrEx>
          <w:shd w:val="clear" w:color="auto" w:fill="E6E6FF"/>
        </w:tblPrEx>
        <w:tc>
          <w:tcPr>
            <w:tcW w:w="10695" w:type="dxa"/>
            <w:tcBorders>
              <w:top w:val="nil"/>
              <w:left w:val="nil"/>
              <w:bottom w:val="single" w:sz="4" w:space="0" w:color="auto"/>
              <w:right w:val="nil"/>
            </w:tcBorders>
          </w:tcPr>
          <w:p w14:paraId="6A05D08D" w14:textId="77777777" w:rsidR="0009495A" w:rsidRPr="00994E67" w:rsidRDefault="0009495A" w:rsidP="005D5E52">
            <w:pPr>
              <w:pStyle w:val="Titre1"/>
              <w:rPr>
                <w:rFonts w:ascii="Arial" w:hAnsi="Arial" w:cs="Arial"/>
              </w:rPr>
            </w:pPr>
            <w:r w:rsidRPr="00994E67">
              <w:rPr>
                <w:rFonts w:ascii="Arial" w:hAnsi="Arial" w:cs="Arial"/>
              </w:rPr>
              <w:lastRenderedPageBreak/>
              <w:t>Le poste et son environnement</w:t>
            </w:r>
          </w:p>
          <w:p w14:paraId="7C1EA522" w14:textId="77777777" w:rsidR="009F151A" w:rsidRPr="00994E67" w:rsidRDefault="009F151A" w:rsidP="009F151A">
            <w:pPr>
              <w:rPr>
                <w:rFonts w:ascii="Arial" w:hAnsi="Arial" w:cs="Arial"/>
                <w:sz w:val="20"/>
                <w:szCs w:val="20"/>
              </w:rPr>
            </w:pPr>
          </w:p>
        </w:tc>
      </w:tr>
      <w:tr w:rsidR="00B260DA" w:rsidRPr="00994E67" w14:paraId="795D3937" w14:textId="77777777" w:rsidTr="00A337C3">
        <w:trPr>
          <w:trHeight w:val="304"/>
        </w:trPr>
        <w:tc>
          <w:tcPr>
            <w:tcW w:w="10695" w:type="dxa"/>
            <w:tcBorders>
              <w:top w:val="single" w:sz="4" w:space="0" w:color="auto"/>
              <w:left w:val="single" w:sz="4" w:space="0" w:color="999999"/>
              <w:bottom w:val="single" w:sz="18" w:space="0" w:color="FFFFFF"/>
              <w:right w:val="single" w:sz="4" w:space="0" w:color="999999"/>
            </w:tcBorders>
            <w:shd w:val="clear" w:color="auto" w:fill="D9D9D9"/>
          </w:tcPr>
          <w:p w14:paraId="4F227E89" w14:textId="77777777" w:rsidR="00752B29" w:rsidRPr="00994E67" w:rsidRDefault="00E86B9F" w:rsidP="006C3B6B">
            <w:pPr>
              <w:pStyle w:val="Titre2"/>
              <w:rPr>
                <w:rFonts w:ascii="Arial" w:hAnsi="Arial" w:cs="Arial"/>
                <w:b w:val="0"/>
                <w:bCs w:val="0"/>
                <w:smallCaps w:val="0"/>
              </w:rPr>
            </w:pPr>
            <w:r w:rsidRPr="00994E67">
              <w:rPr>
                <w:rFonts w:ascii="Arial" w:hAnsi="Arial" w:cs="Arial"/>
              </w:rPr>
              <w:t>Fonction :</w:t>
            </w:r>
            <w:r w:rsidRPr="00994E67">
              <w:rPr>
                <w:rFonts w:ascii="Arial" w:hAnsi="Arial" w:cs="Arial"/>
                <w:b w:val="0"/>
              </w:rPr>
              <w:t xml:space="preserve"> </w:t>
            </w:r>
            <w:r w:rsidR="00A10068">
              <w:rPr>
                <w:rFonts w:ascii="Arial" w:hAnsi="Arial" w:cs="Arial"/>
                <w:b w:val="0"/>
              </w:rPr>
              <w:t xml:space="preserve">Cadre </w:t>
            </w:r>
            <w:r w:rsidR="006F60DB">
              <w:rPr>
                <w:rFonts w:ascii="Arial" w:hAnsi="Arial" w:cs="Arial"/>
                <w:b w:val="0"/>
              </w:rPr>
              <w:t>spécialisé -</w:t>
            </w:r>
            <w:r w:rsidR="00A10068">
              <w:rPr>
                <w:rFonts w:ascii="Arial" w:hAnsi="Arial" w:cs="Arial"/>
                <w:b w:val="0"/>
              </w:rPr>
              <w:t xml:space="preserve"> sport et cohésion</w:t>
            </w:r>
          </w:p>
        </w:tc>
      </w:tr>
      <w:tr w:rsidR="0009495A" w:rsidRPr="00994E67" w14:paraId="22E3EBB8" w14:textId="77777777" w:rsidTr="00A337C3">
        <w:trPr>
          <w:trHeight w:val="304"/>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0868DEF5" w14:textId="77777777" w:rsidR="0009495A" w:rsidRDefault="006B5019" w:rsidP="006C3B6B">
            <w:pPr>
              <w:pStyle w:val="Titre2"/>
              <w:rPr>
                <w:rFonts w:ascii="Arial" w:hAnsi="Arial" w:cs="Arial"/>
              </w:rPr>
            </w:pPr>
            <w:r w:rsidRPr="00994E67">
              <w:rPr>
                <w:rFonts w:ascii="Arial" w:hAnsi="Arial" w:cs="Arial"/>
              </w:rPr>
              <w:t xml:space="preserve">Conditions particulières d’exercice : </w:t>
            </w:r>
          </w:p>
          <w:p w14:paraId="7B7B50E4" w14:textId="6CAE2CD2" w:rsidR="00A4717A" w:rsidRDefault="0061269B" w:rsidP="0061269B">
            <w:pPr>
              <w:rPr>
                <w:rFonts w:ascii="Arial" w:eastAsia="Times New Roman" w:hAnsi="Arial" w:cs="Arial"/>
                <w:kern w:val="0"/>
                <w:sz w:val="20"/>
                <w:szCs w:val="20"/>
              </w:rPr>
            </w:pPr>
            <w:r w:rsidRPr="002F5E70">
              <w:rPr>
                <w:rFonts w:ascii="Arial" w:eastAsia="Times New Roman" w:hAnsi="Arial" w:cs="Arial"/>
                <w:kern w:val="0"/>
                <w:sz w:val="20"/>
                <w:szCs w:val="20"/>
              </w:rPr>
              <w:t>A</w:t>
            </w:r>
            <w:r>
              <w:rPr>
                <w:rFonts w:ascii="Arial" w:eastAsia="Times New Roman" w:hAnsi="Arial" w:cs="Arial"/>
                <w:kern w:val="0"/>
                <w:sz w:val="20"/>
                <w:szCs w:val="20"/>
              </w:rPr>
              <w:t xml:space="preserve">streinte de nuit </w:t>
            </w:r>
            <w:r w:rsidR="00BB441E">
              <w:rPr>
                <w:rFonts w:ascii="Arial" w:eastAsia="Times New Roman" w:hAnsi="Arial" w:cs="Arial"/>
                <w:kern w:val="0"/>
                <w:sz w:val="20"/>
                <w:szCs w:val="20"/>
              </w:rPr>
              <w:t>et l</w:t>
            </w:r>
            <w:r w:rsidR="00A4717A" w:rsidRPr="00A4717A">
              <w:rPr>
                <w:rFonts w:ascii="Arial" w:eastAsia="Times New Roman" w:hAnsi="Arial" w:cs="Arial"/>
                <w:kern w:val="0"/>
                <w:sz w:val="20"/>
                <w:szCs w:val="20"/>
              </w:rPr>
              <w:t>ogement sur site (hébergement et pension complète inclus</w:t>
            </w:r>
            <w:r w:rsidR="00A4717A">
              <w:rPr>
                <w:rFonts w:ascii="Arial" w:eastAsia="Times New Roman" w:hAnsi="Arial" w:cs="Arial"/>
                <w:kern w:val="0"/>
                <w:sz w:val="20"/>
                <w:szCs w:val="20"/>
              </w:rPr>
              <w:t>)</w:t>
            </w:r>
          </w:p>
          <w:p w14:paraId="7895612A" w14:textId="77777777" w:rsidR="0061269B" w:rsidRDefault="0061269B" w:rsidP="0061269B">
            <w:pPr>
              <w:rPr>
                <w:rFonts w:ascii="Arial" w:eastAsia="Times New Roman" w:hAnsi="Arial" w:cs="Arial"/>
                <w:kern w:val="0"/>
                <w:sz w:val="20"/>
                <w:szCs w:val="20"/>
              </w:rPr>
            </w:pPr>
            <w:r>
              <w:rPr>
                <w:rFonts w:ascii="Arial" w:eastAsia="Times New Roman" w:hAnsi="Arial" w:cs="Arial"/>
                <w:kern w:val="0"/>
                <w:sz w:val="20"/>
                <w:szCs w:val="20"/>
              </w:rPr>
              <w:t>Tenue obligatoire fournie pour l’encadrement du séjour</w:t>
            </w:r>
          </w:p>
          <w:p w14:paraId="15BD86AA" w14:textId="77777777" w:rsidR="0061269B" w:rsidRPr="0061269B" w:rsidRDefault="0061269B" w:rsidP="0061269B"/>
        </w:tc>
      </w:tr>
      <w:tr w:rsidR="00B260DA" w:rsidRPr="00994E67" w14:paraId="383EF800" w14:textId="77777777" w:rsidTr="00A337C3">
        <w:tblPrEx>
          <w:shd w:val="clear" w:color="auto" w:fill="E6E6FF"/>
        </w:tblPrEx>
        <w:trPr>
          <w:trHeight w:val="422"/>
        </w:trPr>
        <w:tc>
          <w:tcPr>
            <w:tcW w:w="10695" w:type="dxa"/>
            <w:tcBorders>
              <w:top w:val="nil"/>
              <w:left w:val="single" w:sz="4" w:space="0" w:color="999999"/>
              <w:bottom w:val="single" w:sz="4" w:space="0" w:color="999999"/>
              <w:right w:val="single" w:sz="4" w:space="0" w:color="999999"/>
            </w:tcBorders>
            <w:shd w:val="clear" w:color="auto" w:fill="D9D9D9"/>
          </w:tcPr>
          <w:p w14:paraId="1CD6C205" w14:textId="77777777" w:rsidR="00AB563E" w:rsidRDefault="00AB563E" w:rsidP="0061269B">
            <w:pPr>
              <w:pStyle w:val="Titre2"/>
              <w:jc w:val="both"/>
              <w:rPr>
                <w:rFonts w:ascii="Arial" w:hAnsi="Arial" w:cs="Arial"/>
              </w:rPr>
            </w:pPr>
            <w:r>
              <w:rPr>
                <w:rFonts w:ascii="Arial" w:hAnsi="Arial" w:cs="Arial"/>
              </w:rPr>
              <w:t xml:space="preserve">Descriptif de la structure : </w:t>
            </w:r>
          </w:p>
          <w:p w14:paraId="75DDFAED" w14:textId="77777777" w:rsidR="00E45ADF" w:rsidRPr="00AB563E" w:rsidRDefault="00E45ADF" w:rsidP="00E45ADF">
            <w:pPr>
              <w:widowControl/>
              <w:suppressAutoHyphens w:val="0"/>
              <w:autoSpaceDE w:val="0"/>
              <w:adjustRightInd w:val="0"/>
              <w:textAlignment w:val="auto"/>
              <w:rPr>
                <w:rFonts w:ascii="Arial" w:hAnsi="Arial" w:cs="Arial"/>
                <w:sz w:val="20"/>
                <w:szCs w:val="20"/>
              </w:rPr>
            </w:pPr>
            <w:r w:rsidRPr="00E45ADF">
              <w:rPr>
                <w:rFonts w:ascii="Arial" w:hAnsi="Arial" w:cs="Arial"/>
                <w:b/>
                <w:bCs/>
                <w:smallCaps/>
                <w:sz w:val="20"/>
                <w:szCs w:val="20"/>
              </w:rPr>
              <w:t>Effectifs de la structure :</w:t>
            </w:r>
            <w:r>
              <w:rPr>
                <w:rFonts w:ascii="Arial" w:hAnsi="Arial" w:cs="Arial"/>
              </w:rPr>
              <w:t xml:space="preserve"> </w:t>
            </w:r>
            <w:r w:rsidRPr="00CC067C">
              <w:rPr>
                <w:rFonts w:ascii="Arial" w:hAnsi="Arial" w:cs="Arial"/>
                <w:sz w:val="20"/>
                <w:szCs w:val="20"/>
              </w:rPr>
              <w:t>Les effectifs varient en fonction de la capacité d’accueil des centres pouvant aller de 112 à 250 volontaires</w:t>
            </w:r>
            <w:r w:rsidRPr="00CC067C">
              <w:rPr>
                <w:rFonts w:ascii="Arial" w:hAnsi="Arial" w:cs="Arial"/>
              </w:rPr>
              <w:t xml:space="preserve">. </w:t>
            </w:r>
            <w:r w:rsidRPr="00CC067C">
              <w:rPr>
                <w:rFonts w:ascii="Arial" w:hAnsi="Arial" w:cs="Arial"/>
                <w:sz w:val="20"/>
                <w:szCs w:val="20"/>
              </w:rPr>
              <w:t xml:space="preserve">Chaque centre est composé de plusieurs compagnies. Chaque compagnie contient 3 à 5 maisonnées accueillant 14 volontaires dans chaque maisonnée. </w:t>
            </w:r>
          </w:p>
          <w:p w14:paraId="5FF05061" w14:textId="77777777" w:rsidR="00E45ADF" w:rsidRDefault="00E45ADF" w:rsidP="00E45ADF">
            <w:pPr>
              <w:pStyle w:val="Titre2"/>
              <w:jc w:val="both"/>
              <w:rPr>
                <w:rFonts w:ascii="Arial" w:hAnsi="Arial" w:cs="Arial"/>
              </w:rPr>
            </w:pPr>
            <w:r w:rsidRPr="00D03DC9">
              <w:rPr>
                <w:rFonts w:ascii="Arial" w:hAnsi="Arial" w:cs="Arial"/>
              </w:rPr>
              <w:t>L’encadrement</w:t>
            </w:r>
            <w:r>
              <w:rPr>
                <w:rFonts w:ascii="Arial" w:hAnsi="Arial" w:cs="Arial"/>
              </w:rPr>
              <w:t xml:space="preserve"> des séjours de cohésion se compose de </w:t>
            </w:r>
            <w:r w:rsidRPr="00D03DC9">
              <w:rPr>
                <w:rFonts w:ascii="Arial" w:hAnsi="Arial" w:cs="Arial"/>
              </w:rPr>
              <w:t>:</w:t>
            </w:r>
          </w:p>
          <w:p w14:paraId="1E3A0428" w14:textId="77777777" w:rsidR="00474A68" w:rsidRDefault="00474A68" w:rsidP="00474A68">
            <w:pPr>
              <w:pStyle w:val="Paragraphedeliste"/>
              <w:numPr>
                <w:ilvl w:val="0"/>
                <w:numId w:val="13"/>
              </w:numPr>
              <w:jc w:val="both"/>
              <w:rPr>
                <w:rFonts w:ascii="Arial" w:hAnsi="Arial" w:cs="Arial"/>
                <w:sz w:val="20"/>
                <w:szCs w:val="20"/>
              </w:rPr>
            </w:pPr>
            <w:r>
              <w:rPr>
                <w:rFonts w:ascii="Arial" w:hAnsi="Arial" w:cs="Arial"/>
                <w:sz w:val="20"/>
                <w:szCs w:val="20"/>
              </w:rPr>
              <w:t xml:space="preserve">une équipe de direction : </w:t>
            </w:r>
            <w:r w:rsidRPr="0031727E">
              <w:rPr>
                <w:rFonts w:ascii="Arial" w:hAnsi="Arial" w:cs="Arial"/>
                <w:b/>
                <w:sz w:val="20"/>
                <w:szCs w:val="20"/>
              </w:rPr>
              <w:t xml:space="preserve">un </w:t>
            </w:r>
            <w:r w:rsidRPr="009D070B">
              <w:rPr>
                <w:rFonts w:ascii="Arial" w:hAnsi="Arial" w:cs="Arial"/>
                <w:b/>
                <w:sz w:val="20"/>
                <w:szCs w:val="20"/>
              </w:rPr>
              <w:t>chef de centre</w:t>
            </w:r>
            <w:r w:rsidRPr="00D03DC9">
              <w:rPr>
                <w:rFonts w:ascii="Arial" w:hAnsi="Arial" w:cs="Arial"/>
                <w:b/>
                <w:sz w:val="20"/>
                <w:szCs w:val="20"/>
              </w:rPr>
              <w:t xml:space="preserve">, </w:t>
            </w:r>
            <w:r w:rsidRPr="00D03DC9">
              <w:rPr>
                <w:rFonts w:ascii="Arial" w:hAnsi="Arial" w:cs="Arial"/>
                <w:sz w:val="20"/>
                <w:szCs w:val="20"/>
              </w:rPr>
              <w:t xml:space="preserve">un </w:t>
            </w:r>
            <w:r>
              <w:rPr>
                <w:rFonts w:ascii="Arial" w:hAnsi="Arial" w:cs="Arial"/>
                <w:sz w:val="20"/>
                <w:szCs w:val="20"/>
              </w:rPr>
              <w:t>ou deux adjoints au chef de centre (en fonction de la taille du centre) ;</w:t>
            </w:r>
          </w:p>
          <w:p w14:paraId="32BE3E49" w14:textId="77777777" w:rsidR="00474A68" w:rsidRDefault="00474A68" w:rsidP="00474A68">
            <w:pPr>
              <w:pStyle w:val="Paragraphedeliste"/>
              <w:numPr>
                <w:ilvl w:val="0"/>
                <w:numId w:val="13"/>
              </w:numPr>
              <w:jc w:val="both"/>
              <w:rPr>
                <w:rFonts w:ascii="Arial" w:hAnsi="Arial" w:cs="Arial"/>
                <w:sz w:val="20"/>
                <w:szCs w:val="20"/>
              </w:rPr>
            </w:pPr>
            <w:r w:rsidRPr="0031727E">
              <w:rPr>
                <w:rFonts w:ascii="Arial" w:hAnsi="Arial" w:cs="Arial"/>
                <w:b/>
                <w:sz w:val="20"/>
                <w:szCs w:val="20"/>
              </w:rPr>
              <w:t>des cadres spécialisés</w:t>
            </w:r>
            <w:r>
              <w:rPr>
                <w:rFonts w:ascii="Arial" w:hAnsi="Arial" w:cs="Arial"/>
                <w:sz w:val="20"/>
                <w:szCs w:val="20"/>
              </w:rPr>
              <w:t> en charge de la coordination globale sur les aspects logistiques, activités sportives ; approche pédagogique, volet sanitaires.. (2 ou 3 en fonction de la taille des centres) ;</w:t>
            </w:r>
          </w:p>
          <w:p w14:paraId="4768427F" w14:textId="77777777" w:rsidR="00474A68" w:rsidRPr="00EC3413" w:rsidRDefault="00474A68" w:rsidP="00474A68">
            <w:pPr>
              <w:pStyle w:val="Paragraphedeliste"/>
              <w:numPr>
                <w:ilvl w:val="0"/>
                <w:numId w:val="13"/>
              </w:numPr>
              <w:jc w:val="both"/>
              <w:rPr>
                <w:rFonts w:ascii="Arial" w:hAnsi="Arial" w:cs="Arial"/>
                <w:sz w:val="20"/>
                <w:szCs w:val="20"/>
              </w:rPr>
            </w:pPr>
            <w:r>
              <w:rPr>
                <w:rFonts w:ascii="Arial" w:hAnsi="Arial" w:cs="Arial"/>
                <w:sz w:val="20"/>
                <w:szCs w:val="20"/>
              </w:rPr>
              <w:t>un référent vie collective venant en appui du référent sanitaire ;</w:t>
            </w:r>
          </w:p>
          <w:p w14:paraId="05CBE306" w14:textId="77777777" w:rsidR="00474A68" w:rsidRDefault="00474A68" w:rsidP="00474A68">
            <w:pPr>
              <w:pStyle w:val="Paragraphedeliste"/>
              <w:numPr>
                <w:ilvl w:val="0"/>
                <w:numId w:val="13"/>
              </w:numPr>
              <w:jc w:val="both"/>
              <w:rPr>
                <w:rFonts w:ascii="Arial" w:hAnsi="Arial" w:cs="Arial"/>
                <w:sz w:val="20"/>
                <w:szCs w:val="20"/>
              </w:rPr>
            </w:pPr>
            <w:r>
              <w:rPr>
                <w:rFonts w:ascii="Arial" w:hAnsi="Arial" w:cs="Arial"/>
                <w:sz w:val="20"/>
                <w:szCs w:val="20"/>
              </w:rPr>
              <w:t xml:space="preserve">des </w:t>
            </w:r>
            <w:r w:rsidRPr="009A773B">
              <w:rPr>
                <w:rFonts w:ascii="Arial" w:hAnsi="Arial" w:cs="Arial"/>
                <w:sz w:val="20"/>
                <w:szCs w:val="20"/>
              </w:rPr>
              <w:t>ca</w:t>
            </w:r>
            <w:r>
              <w:rPr>
                <w:rFonts w:ascii="Arial" w:hAnsi="Arial" w:cs="Arial"/>
                <w:sz w:val="20"/>
                <w:szCs w:val="20"/>
              </w:rPr>
              <w:t>dres</w:t>
            </w:r>
            <w:r w:rsidRPr="009A773B">
              <w:rPr>
                <w:rFonts w:ascii="Arial" w:hAnsi="Arial" w:cs="Arial"/>
                <w:sz w:val="20"/>
                <w:szCs w:val="20"/>
              </w:rPr>
              <w:t xml:space="preserve"> de compagnie</w:t>
            </w:r>
            <w:r>
              <w:rPr>
                <w:rFonts w:ascii="Arial" w:hAnsi="Arial" w:cs="Arial"/>
                <w:sz w:val="20"/>
                <w:szCs w:val="20"/>
              </w:rPr>
              <w:t xml:space="preserve"> (1 pour 40</w:t>
            </w:r>
            <w:r w:rsidRPr="008D212E">
              <w:rPr>
                <w:rFonts w:ascii="Arial" w:hAnsi="Arial" w:cs="Arial"/>
                <w:sz w:val="20"/>
                <w:szCs w:val="20"/>
              </w:rPr>
              <w:t xml:space="preserve"> à </w:t>
            </w:r>
            <w:r>
              <w:rPr>
                <w:rFonts w:ascii="Arial" w:hAnsi="Arial" w:cs="Arial"/>
                <w:sz w:val="20"/>
                <w:szCs w:val="20"/>
              </w:rPr>
              <w:t>5</w:t>
            </w:r>
            <w:r w:rsidRPr="008D212E">
              <w:rPr>
                <w:rFonts w:ascii="Arial" w:hAnsi="Arial" w:cs="Arial"/>
                <w:sz w:val="20"/>
                <w:szCs w:val="20"/>
              </w:rPr>
              <w:t>0 volontaires</w:t>
            </w:r>
            <w:r>
              <w:rPr>
                <w:rFonts w:ascii="Arial" w:hAnsi="Arial" w:cs="Arial"/>
                <w:sz w:val="20"/>
                <w:szCs w:val="20"/>
              </w:rPr>
              <w:t>) ;</w:t>
            </w:r>
          </w:p>
          <w:p w14:paraId="79D10B55" w14:textId="77777777" w:rsidR="00474A68" w:rsidRPr="006D029F" w:rsidRDefault="00474A68" w:rsidP="00474A68">
            <w:pPr>
              <w:pStyle w:val="Paragraphedeliste"/>
              <w:numPr>
                <w:ilvl w:val="0"/>
                <w:numId w:val="13"/>
              </w:numPr>
              <w:jc w:val="both"/>
              <w:rPr>
                <w:rFonts w:ascii="Arial" w:hAnsi="Arial" w:cs="Arial"/>
                <w:sz w:val="20"/>
                <w:szCs w:val="20"/>
              </w:rPr>
            </w:pPr>
            <w:r>
              <w:rPr>
                <w:rFonts w:ascii="Arial" w:hAnsi="Arial" w:cs="Arial"/>
                <w:sz w:val="20"/>
                <w:szCs w:val="20"/>
              </w:rPr>
              <w:t xml:space="preserve">des </w:t>
            </w:r>
            <w:r w:rsidRPr="00A163B4">
              <w:rPr>
                <w:rFonts w:ascii="Arial" w:hAnsi="Arial" w:cs="Arial"/>
                <w:sz w:val="20"/>
                <w:szCs w:val="20"/>
              </w:rPr>
              <w:t>tuteurs de maisonnée</w:t>
            </w:r>
            <w:r w:rsidRPr="008D212E">
              <w:rPr>
                <w:rFonts w:ascii="Arial" w:hAnsi="Arial" w:cs="Arial"/>
                <w:sz w:val="20"/>
                <w:szCs w:val="20"/>
              </w:rPr>
              <w:t xml:space="preserve"> </w:t>
            </w:r>
            <w:r>
              <w:rPr>
                <w:rFonts w:ascii="Arial" w:hAnsi="Arial" w:cs="Arial"/>
                <w:sz w:val="20"/>
                <w:szCs w:val="20"/>
              </w:rPr>
              <w:t>(1 pour 14</w:t>
            </w:r>
            <w:r w:rsidRPr="008D212E">
              <w:rPr>
                <w:rFonts w:ascii="Arial" w:hAnsi="Arial" w:cs="Arial"/>
                <w:sz w:val="20"/>
                <w:szCs w:val="20"/>
              </w:rPr>
              <w:t xml:space="preserve"> volontaires</w:t>
            </w:r>
            <w:r>
              <w:rPr>
                <w:rFonts w:ascii="Arial" w:hAnsi="Arial" w:cs="Arial"/>
                <w:sz w:val="20"/>
                <w:szCs w:val="20"/>
              </w:rPr>
              <w:t>).</w:t>
            </w:r>
          </w:p>
          <w:p w14:paraId="63ACB7E2" w14:textId="77777777" w:rsidR="00474A68" w:rsidRPr="00D97579" w:rsidRDefault="00474A68" w:rsidP="00474A68">
            <w:pPr>
              <w:jc w:val="both"/>
              <w:rPr>
                <w:rFonts w:ascii="Arial" w:hAnsi="Arial" w:cs="Arial"/>
                <w:sz w:val="20"/>
                <w:szCs w:val="20"/>
              </w:rPr>
            </w:pPr>
          </w:p>
          <w:p w14:paraId="754A2373" w14:textId="77777777" w:rsidR="0061269B" w:rsidRPr="0061269B" w:rsidRDefault="0061269B" w:rsidP="0061269B"/>
        </w:tc>
      </w:tr>
      <w:tr w:rsidR="00B260DA" w:rsidRPr="00994E67" w14:paraId="1346E96B" w14:textId="77777777" w:rsidTr="00A337C3">
        <w:tblPrEx>
          <w:shd w:val="clear" w:color="auto" w:fill="E6E6FF"/>
        </w:tblPrEx>
        <w:trPr>
          <w:trHeight w:val="389"/>
        </w:trPr>
        <w:tc>
          <w:tcPr>
            <w:tcW w:w="10695" w:type="dxa"/>
            <w:tcBorders>
              <w:top w:val="single" w:sz="4" w:space="0" w:color="999999"/>
              <w:left w:val="single" w:sz="4" w:space="0" w:color="999999"/>
              <w:bottom w:val="single" w:sz="4" w:space="0" w:color="999999"/>
              <w:right w:val="single" w:sz="4" w:space="0" w:color="999999"/>
            </w:tcBorders>
            <w:shd w:val="clear" w:color="auto" w:fill="FFFFFF"/>
          </w:tcPr>
          <w:p w14:paraId="62BCF057" w14:textId="77777777" w:rsidR="00823C06" w:rsidRDefault="00B260DA" w:rsidP="00070596">
            <w:pPr>
              <w:pStyle w:val="Titre2"/>
              <w:rPr>
                <w:rFonts w:ascii="Arial" w:hAnsi="Arial" w:cs="Arial"/>
              </w:rPr>
            </w:pPr>
            <w:r w:rsidRPr="00BA48C0">
              <w:rPr>
                <w:rFonts w:ascii="Arial" w:hAnsi="Arial" w:cs="Arial"/>
              </w:rPr>
              <w:t xml:space="preserve">Description du </w:t>
            </w:r>
            <w:r w:rsidR="00235BBF" w:rsidRPr="00BA48C0">
              <w:rPr>
                <w:rFonts w:ascii="Arial" w:hAnsi="Arial" w:cs="Arial"/>
              </w:rPr>
              <w:t xml:space="preserve">poste </w:t>
            </w:r>
            <w:r w:rsidRPr="00BA48C0">
              <w:rPr>
                <w:rFonts w:ascii="Arial" w:hAnsi="Arial" w:cs="Arial"/>
              </w:rPr>
              <w:t>(responsabilités, missions, attributions et activités) :</w:t>
            </w:r>
          </w:p>
          <w:p w14:paraId="055D195E" w14:textId="77777777" w:rsidR="00070596" w:rsidRPr="00070596" w:rsidRDefault="00070596" w:rsidP="00070596"/>
          <w:p w14:paraId="5FA2E3DE" w14:textId="602027E1" w:rsidR="00070596" w:rsidRDefault="00236077" w:rsidP="00070596">
            <w:pPr>
              <w:widowControl/>
              <w:suppressAutoHyphens w:val="0"/>
              <w:autoSpaceDE w:val="0"/>
              <w:adjustRightInd w:val="0"/>
              <w:jc w:val="both"/>
              <w:textAlignment w:val="auto"/>
              <w:rPr>
                <w:rFonts w:ascii="Arial" w:hAnsi="Arial" w:cs="Arial"/>
                <w:sz w:val="20"/>
                <w:szCs w:val="20"/>
              </w:rPr>
            </w:pPr>
            <w:r w:rsidRPr="00236077">
              <w:rPr>
                <w:rFonts w:ascii="Arial" w:hAnsi="Arial" w:cs="Arial"/>
                <w:sz w:val="20"/>
                <w:szCs w:val="20"/>
              </w:rPr>
              <w:t>Sous l’autorité du chef de centre et e</w:t>
            </w:r>
            <w:r w:rsidR="00823C06">
              <w:rPr>
                <w:rFonts w:ascii="Arial" w:hAnsi="Arial" w:cs="Arial"/>
                <w:sz w:val="20"/>
                <w:szCs w:val="20"/>
              </w:rPr>
              <w:t>n lien avec</w:t>
            </w:r>
            <w:r w:rsidR="00474A68">
              <w:rPr>
                <w:rFonts w:ascii="Arial" w:hAnsi="Arial" w:cs="Arial"/>
                <w:sz w:val="20"/>
                <w:szCs w:val="20"/>
              </w:rPr>
              <w:t xml:space="preserve"> les adjoints, le référent pédagogique et cohésion</w:t>
            </w:r>
            <w:r w:rsidR="00823C06">
              <w:rPr>
                <w:rFonts w:ascii="Arial" w:hAnsi="Arial" w:cs="Arial"/>
                <w:sz w:val="20"/>
                <w:szCs w:val="20"/>
              </w:rPr>
              <w:t xml:space="preserve"> participe à la conception, l’organisation et la mise en œuvre des</w:t>
            </w:r>
            <w:r w:rsidR="00474A68">
              <w:rPr>
                <w:rFonts w:ascii="Arial" w:hAnsi="Arial" w:cs="Arial"/>
                <w:sz w:val="20"/>
                <w:szCs w:val="20"/>
              </w:rPr>
              <w:t xml:space="preserve"> activités </w:t>
            </w:r>
            <w:r w:rsidR="00823C06">
              <w:rPr>
                <w:rFonts w:ascii="Arial" w:hAnsi="Arial" w:cs="Arial"/>
                <w:sz w:val="20"/>
                <w:szCs w:val="20"/>
              </w:rPr>
              <w:t>de cohésion, en appui des cadr</w:t>
            </w:r>
            <w:r w:rsidR="006F60DB">
              <w:rPr>
                <w:rFonts w:ascii="Arial" w:hAnsi="Arial" w:cs="Arial"/>
                <w:sz w:val="20"/>
                <w:szCs w:val="20"/>
              </w:rPr>
              <w:t>es de compagnie. En cohérence avec le guide des contenus des séjours de cohésion, il</w:t>
            </w:r>
            <w:r w:rsidR="006F60DB" w:rsidRPr="00745C8C">
              <w:rPr>
                <w:rFonts w:ascii="Arial" w:hAnsi="Arial" w:cs="Arial"/>
                <w:sz w:val="20"/>
                <w:szCs w:val="20"/>
              </w:rPr>
              <w:t xml:space="preserve"> veille à construire des activités fondées sur une pédagogie active et </w:t>
            </w:r>
            <w:r w:rsidR="00D16602">
              <w:rPr>
                <w:rFonts w:ascii="Arial" w:hAnsi="Arial" w:cs="Arial"/>
                <w:sz w:val="20"/>
                <w:szCs w:val="20"/>
              </w:rPr>
              <w:t>inclusive</w:t>
            </w:r>
            <w:r w:rsidR="006F60DB">
              <w:rPr>
                <w:rFonts w:ascii="Arial" w:hAnsi="Arial" w:cs="Arial"/>
                <w:sz w:val="20"/>
                <w:szCs w:val="20"/>
              </w:rPr>
              <w:t xml:space="preserve"> et d’éducation non formelle</w:t>
            </w:r>
            <w:r w:rsidR="006F60DB" w:rsidRPr="00745C8C">
              <w:rPr>
                <w:rFonts w:ascii="Arial" w:hAnsi="Arial" w:cs="Arial"/>
                <w:sz w:val="20"/>
                <w:szCs w:val="20"/>
              </w:rPr>
              <w:t xml:space="preserve">. </w:t>
            </w:r>
            <w:r w:rsidR="00823C06">
              <w:rPr>
                <w:rFonts w:ascii="Arial" w:hAnsi="Arial" w:cs="Arial"/>
                <w:sz w:val="20"/>
                <w:szCs w:val="20"/>
              </w:rPr>
              <w:t xml:space="preserve">Membre de l’équipe de soutien auprès </w:t>
            </w:r>
            <w:r w:rsidR="00823C06" w:rsidRPr="00823C06">
              <w:rPr>
                <w:rFonts w:ascii="Arial" w:hAnsi="Arial" w:cs="Arial"/>
                <w:sz w:val="20"/>
                <w:szCs w:val="20"/>
              </w:rPr>
              <w:t xml:space="preserve">de la direction du centre, c’est un acteur du projet pédagogique du séjour de cohésion, dès sa conception et jusque dans la conduite. </w:t>
            </w:r>
            <w:r w:rsidR="00D16602">
              <w:rPr>
                <w:rFonts w:ascii="Arial" w:hAnsi="Arial" w:cs="Arial"/>
                <w:sz w:val="20"/>
                <w:szCs w:val="20"/>
              </w:rPr>
              <w:t>E</w:t>
            </w:r>
            <w:r w:rsidR="00823C06" w:rsidRPr="00823C06">
              <w:rPr>
                <w:rFonts w:ascii="Arial" w:hAnsi="Arial" w:cs="Arial"/>
                <w:sz w:val="20"/>
                <w:szCs w:val="20"/>
              </w:rPr>
              <w:t>xpérimenté dans l’éducation des jeunes, il intègre la dimension du sport en équipe pour renforcer la cohésion des compagnies et éduquer les volontaires du centre aux valeurs de la démocratie.</w:t>
            </w:r>
          </w:p>
          <w:p w14:paraId="070CA8BF" w14:textId="77777777" w:rsidR="00070596" w:rsidRDefault="00070596" w:rsidP="00070596">
            <w:pPr>
              <w:widowControl/>
              <w:suppressAutoHyphens w:val="0"/>
              <w:autoSpaceDE w:val="0"/>
              <w:adjustRightInd w:val="0"/>
              <w:jc w:val="both"/>
              <w:textAlignment w:val="auto"/>
              <w:rPr>
                <w:rFonts w:ascii="Arial" w:hAnsi="Arial" w:cs="Arial"/>
                <w:sz w:val="20"/>
                <w:szCs w:val="20"/>
              </w:rPr>
            </w:pPr>
          </w:p>
          <w:p w14:paraId="570682EB" w14:textId="519E2688" w:rsidR="00070596" w:rsidRDefault="00070596" w:rsidP="00070596">
            <w:pPr>
              <w:widowControl/>
              <w:suppressAutoHyphens w:val="0"/>
              <w:autoSpaceDE w:val="0"/>
              <w:adjustRightInd w:val="0"/>
              <w:jc w:val="both"/>
              <w:textAlignment w:val="auto"/>
              <w:rPr>
                <w:rFonts w:ascii="Arial" w:hAnsi="Arial" w:cs="Arial"/>
                <w:sz w:val="20"/>
                <w:szCs w:val="20"/>
              </w:rPr>
            </w:pPr>
            <w:r>
              <w:rPr>
                <w:rFonts w:ascii="Arial" w:hAnsi="Arial" w:cs="Arial"/>
                <w:sz w:val="20"/>
                <w:szCs w:val="20"/>
              </w:rPr>
              <w:t xml:space="preserve">Il est le référent pour les intervenants extérieurs. </w:t>
            </w:r>
          </w:p>
          <w:p w14:paraId="10FC2B8E" w14:textId="77777777" w:rsidR="00D16602" w:rsidRDefault="00D16602" w:rsidP="00070596">
            <w:pPr>
              <w:widowControl/>
              <w:suppressAutoHyphens w:val="0"/>
              <w:autoSpaceDE w:val="0"/>
              <w:adjustRightInd w:val="0"/>
              <w:jc w:val="both"/>
              <w:textAlignment w:val="auto"/>
              <w:rPr>
                <w:rFonts w:ascii="Arial" w:hAnsi="Arial" w:cs="Arial"/>
                <w:sz w:val="20"/>
                <w:szCs w:val="20"/>
              </w:rPr>
            </w:pPr>
          </w:p>
          <w:p w14:paraId="2FD95327" w14:textId="1220D900" w:rsidR="00070596" w:rsidRDefault="00474A68" w:rsidP="00070596">
            <w:pPr>
              <w:widowControl/>
              <w:suppressAutoHyphens w:val="0"/>
              <w:autoSpaceDE w:val="0"/>
              <w:adjustRightInd w:val="0"/>
              <w:jc w:val="both"/>
              <w:textAlignment w:val="auto"/>
              <w:rPr>
                <w:rFonts w:ascii="Arial" w:hAnsi="Arial" w:cs="Arial"/>
                <w:sz w:val="20"/>
                <w:szCs w:val="20"/>
              </w:rPr>
            </w:pPr>
            <w:r>
              <w:rPr>
                <w:rFonts w:ascii="Arial" w:hAnsi="Arial" w:cs="Arial"/>
                <w:sz w:val="20"/>
                <w:szCs w:val="20"/>
              </w:rPr>
              <w:t xml:space="preserve">Il organise l’intervention des partenaires. </w:t>
            </w:r>
            <w:r w:rsidR="00823C06" w:rsidRPr="00823C06">
              <w:rPr>
                <w:rFonts w:ascii="Arial" w:hAnsi="Arial" w:cs="Arial"/>
                <w:sz w:val="20"/>
                <w:szCs w:val="20"/>
              </w:rPr>
              <w:t xml:space="preserve">Les activités </w:t>
            </w:r>
            <w:r w:rsidR="00976F42">
              <w:rPr>
                <w:rFonts w:ascii="Arial" w:hAnsi="Arial" w:cs="Arial"/>
                <w:sz w:val="20"/>
                <w:szCs w:val="20"/>
              </w:rPr>
              <w:t>de cohésion</w:t>
            </w:r>
            <w:r w:rsidR="00823C06" w:rsidRPr="00823C06">
              <w:rPr>
                <w:rFonts w:ascii="Arial" w:hAnsi="Arial" w:cs="Arial"/>
                <w:sz w:val="20"/>
                <w:szCs w:val="20"/>
              </w:rPr>
              <w:t>, sont présentées comme un lieu d’entraide, d’ac</w:t>
            </w:r>
            <w:r w:rsidR="00976F42">
              <w:rPr>
                <w:rFonts w:ascii="Arial" w:hAnsi="Arial" w:cs="Arial"/>
                <w:sz w:val="20"/>
                <w:szCs w:val="20"/>
              </w:rPr>
              <w:t xml:space="preserve">cueil des différences, d’unité </w:t>
            </w:r>
            <w:r w:rsidR="00823C06" w:rsidRPr="00823C06">
              <w:rPr>
                <w:rFonts w:ascii="Arial" w:hAnsi="Arial" w:cs="Arial"/>
                <w:sz w:val="20"/>
                <w:szCs w:val="20"/>
              </w:rPr>
              <w:t>et de joie partagée. Il aide à promouvoir une pratique sportive où chacun prend conscience qu’il a besoin des autres et où la seule performance recherchée est un objectif atteint ens</w:t>
            </w:r>
            <w:r w:rsidR="00070596">
              <w:rPr>
                <w:rFonts w:ascii="Arial" w:hAnsi="Arial" w:cs="Arial"/>
                <w:sz w:val="20"/>
                <w:szCs w:val="20"/>
              </w:rPr>
              <w:t>emble.</w:t>
            </w:r>
          </w:p>
          <w:p w14:paraId="3F57DA95" w14:textId="77777777" w:rsidR="00070596" w:rsidRDefault="00070596" w:rsidP="00070596">
            <w:pPr>
              <w:widowControl/>
              <w:suppressAutoHyphens w:val="0"/>
              <w:autoSpaceDE w:val="0"/>
              <w:adjustRightInd w:val="0"/>
              <w:jc w:val="both"/>
              <w:textAlignment w:val="auto"/>
              <w:rPr>
                <w:rFonts w:ascii="Arial" w:hAnsi="Arial" w:cs="Arial"/>
                <w:sz w:val="20"/>
                <w:szCs w:val="20"/>
              </w:rPr>
            </w:pPr>
          </w:p>
          <w:p w14:paraId="286950AF" w14:textId="56BC5324" w:rsidR="00070596" w:rsidRDefault="00823C06" w:rsidP="006C3B6B">
            <w:pPr>
              <w:widowControl/>
              <w:suppressAutoHyphens w:val="0"/>
              <w:autoSpaceDE w:val="0"/>
              <w:adjustRightInd w:val="0"/>
              <w:textAlignment w:val="auto"/>
              <w:rPr>
                <w:rFonts w:ascii="Arial" w:hAnsi="Arial" w:cs="Arial"/>
                <w:sz w:val="20"/>
                <w:szCs w:val="20"/>
              </w:rPr>
            </w:pPr>
            <w:r w:rsidRPr="00823C06">
              <w:rPr>
                <w:rFonts w:ascii="Arial" w:hAnsi="Arial" w:cs="Arial"/>
                <w:sz w:val="20"/>
                <w:szCs w:val="20"/>
              </w:rPr>
              <w:t xml:space="preserve">Ainsi, les activités du référent </w:t>
            </w:r>
            <w:r w:rsidR="00976F42">
              <w:rPr>
                <w:rFonts w:ascii="Arial" w:hAnsi="Arial" w:cs="Arial"/>
                <w:sz w:val="20"/>
                <w:szCs w:val="20"/>
              </w:rPr>
              <w:t xml:space="preserve">pédagogique </w:t>
            </w:r>
            <w:r w:rsidRPr="00823C06">
              <w:rPr>
                <w:rFonts w:ascii="Arial" w:hAnsi="Arial" w:cs="Arial"/>
                <w:sz w:val="20"/>
                <w:szCs w:val="20"/>
              </w:rPr>
              <w:t xml:space="preserve">et cohésion s’exercent dans les trois domaines suivants </w:t>
            </w:r>
          </w:p>
          <w:p w14:paraId="6B491925" w14:textId="77777777" w:rsidR="00070596" w:rsidRDefault="00070596" w:rsidP="006C3B6B">
            <w:pPr>
              <w:widowControl/>
              <w:suppressAutoHyphens w:val="0"/>
              <w:autoSpaceDE w:val="0"/>
              <w:adjustRightInd w:val="0"/>
              <w:textAlignment w:val="auto"/>
              <w:rPr>
                <w:rFonts w:ascii="Arial" w:hAnsi="Arial" w:cs="Arial"/>
                <w:sz w:val="20"/>
                <w:szCs w:val="20"/>
              </w:rPr>
            </w:pPr>
          </w:p>
          <w:p w14:paraId="6E569CE5" w14:textId="77777777" w:rsidR="00070596" w:rsidRPr="00070596" w:rsidRDefault="00823C06" w:rsidP="00070596">
            <w:pPr>
              <w:pStyle w:val="Paragraphedeliste"/>
              <w:numPr>
                <w:ilvl w:val="0"/>
                <w:numId w:val="19"/>
              </w:numPr>
              <w:autoSpaceDE w:val="0"/>
              <w:adjustRightInd w:val="0"/>
              <w:rPr>
                <w:rFonts w:ascii="Arial" w:hAnsi="Arial" w:cs="Arial"/>
                <w:sz w:val="20"/>
                <w:szCs w:val="20"/>
              </w:rPr>
            </w:pPr>
            <w:r w:rsidRPr="00070596">
              <w:rPr>
                <w:rFonts w:ascii="Arial" w:hAnsi="Arial" w:cs="Arial"/>
                <w:sz w:val="20"/>
                <w:szCs w:val="20"/>
              </w:rPr>
              <w:t xml:space="preserve">Conception des activités de cohésion, sportives, artistiques et culturelles </w:t>
            </w:r>
          </w:p>
          <w:p w14:paraId="0BCDF228" w14:textId="77777777" w:rsidR="00070596" w:rsidRDefault="00070596" w:rsidP="00070596">
            <w:pPr>
              <w:autoSpaceDE w:val="0"/>
              <w:adjustRightInd w:val="0"/>
              <w:rPr>
                <w:rFonts w:ascii="Arial" w:hAnsi="Arial" w:cs="Arial"/>
                <w:sz w:val="20"/>
                <w:szCs w:val="20"/>
              </w:rPr>
            </w:pPr>
          </w:p>
          <w:p w14:paraId="76CFB0D6" w14:textId="121E0E92" w:rsidR="00070596" w:rsidRDefault="00E17BD3" w:rsidP="00E17BD3">
            <w:pPr>
              <w:autoSpaceDE w:val="0"/>
              <w:adjustRightInd w:val="0"/>
              <w:jc w:val="both"/>
              <w:rPr>
                <w:rFonts w:ascii="Arial" w:hAnsi="Arial" w:cs="Arial"/>
                <w:sz w:val="20"/>
                <w:szCs w:val="20"/>
              </w:rPr>
            </w:pPr>
            <w:r>
              <w:rPr>
                <w:rFonts w:ascii="Arial" w:hAnsi="Arial" w:cs="Arial"/>
                <w:sz w:val="20"/>
                <w:szCs w:val="20"/>
              </w:rPr>
              <w:t>- Il prépare</w:t>
            </w:r>
            <w:r w:rsidR="00823C06" w:rsidRPr="00E17BD3">
              <w:rPr>
                <w:rFonts w:ascii="Arial" w:hAnsi="Arial" w:cs="Arial"/>
                <w:sz w:val="20"/>
                <w:szCs w:val="20"/>
              </w:rPr>
              <w:t xml:space="preserve"> les activités en amont du séjour de cohésion et les a</w:t>
            </w:r>
            <w:r>
              <w:rPr>
                <w:rFonts w:ascii="Arial" w:hAnsi="Arial" w:cs="Arial"/>
                <w:sz w:val="20"/>
                <w:szCs w:val="20"/>
              </w:rPr>
              <w:t>dapte</w:t>
            </w:r>
            <w:r w:rsidR="00823C06" w:rsidRPr="00E17BD3">
              <w:rPr>
                <w:rFonts w:ascii="Arial" w:hAnsi="Arial" w:cs="Arial"/>
                <w:sz w:val="20"/>
                <w:szCs w:val="20"/>
              </w:rPr>
              <w:t>, si besoin, durant le séjour conformément au cadrage national et au projet pédagogique du centre : définition des objectifs, contenus,</w:t>
            </w:r>
            <w:r>
              <w:rPr>
                <w:rFonts w:ascii="Arial" w:hAnsi="Arial" w:cs="Arial"/>
                <w:sz w:val="20"/>
                <w:szCs w:val="20"/>
              </w:rPr>
              <w:t xml:space="preserve"> outils, faisabilité logistique</w:t>
            </w:r>
            <w:r w:rsidR="00823C06" w:rsidRPr="00E17BD3">
              <w:rPr>
                <w:rFonts w:ascii="Arial" w:hAnsi="Arial" w:cs="Arial"/>
                <w:sz w:val="20"/>
                <w:szCs w:val="20"/>
              </w:rPr>
              <w:t>. Les activités contribuent à l’éducation à la citoyenneté et à l’apprentissage des règles de vie communes.</w:t>
            </w:r>
          </w:p>
          <w:p w14:paraId="4F93247D" w14:textId="07BE9FF7" w:rsidR="00E17BD3" w:rsidRPr="00E17BD3" w:rsidRDefault="00E17BD3" w:rsidP="00E17BD3">
            <w:pPr>
              <w:autoSpaceDE w:val="0"/>
              <w:adjustRightInd w:val="0"/>
              <w:jc w:val="both"/>
              <w:rPr>
                <w:rFonts w:ascii="Arial" w:hAnsi="Arial" w:cs="Arial"/>
                <w:sz w:val="20"/>
                <w:szCs w:val="20"/>
              </w:rPr>
            </w:pPr>
            <w:r>
              <w:rPr>
                <w:rFonts w:ascii="Arial" w:hAnsi="Arial" w:cs="Arial"/>
                <w:sz w:val="20"/>
                <w:szCs w:val="20"/>
              </w:rPr>
              <w:t xml:space="preserve">- </w:t>
            </w:r>
            <w:r w:rsidRPr="00F85971">
              <w:rPr>
                <w:rFonts w:ascii="Arial" w:hAnsi="Arial" w:cs="Arial"/>
                <w:sz w:val="20"/>
                <w:szCs w:val="20"/>
              </w:rPr>
              <w:t>Dans le cadre des « Classes et Lycées engagés »,</w:t>
            </w:r>
            <w:r>
              <w:rPr>
                <w:rFonts w:ascii="Arial" w:hAnsi="Arial" w:cs="Arial"/>
                <w:sz w:val="20"/>
                <w:szCs w:val="20"/>
              </w:rPr>
              <w:t xml:space="preserve"> il met en œuvre la coloration liée au projet de la classe engagée. </w:t>
            </w:r>
          </w:p>
          <w:p w14:paraId="18BFE673" w14:textId="77777777" w:rsidR="00070596" w:rsidRDefault="00070596" w:rsidP="00070596">
            <w:pPr>
              <w:pStyle w:val="Paragraphedeliste"/>
              <w:autoSpaceDE w:val="0"/>
              <w:adjustRightInd w:val="0"/>
              <w:rPr>
                <w:rFonts w:ascii="Arial" w:hAnsi="Arial" w:cs="Arial"/>
                <w:sz w:val="20"/>
                <w:szCs w:val="20"/>
              </w:rPr>
            </w:pPr>
          </w:p>
          <w:p w14:paraId="14F8820D" w14:textId="77777777" w:rsidR="00070596" w:rsidRDefault="00823C06" w:rsidP="00070596">
            <w:pPr>
              <w:pStyle w:val="Paragraphedeliste"/>
              <w:numPr>
                <w:ilvl w:val="0"/>
                <w:numId w:val="19"/>
              </w:numPr>
              <w:autoSpaceDE w:val="0"/>
              <w:adjustRightInd w:val="0"/>
              <w:rPr>
                <w:rFonts w:ascii="Arial" w:hAnsi="Arial" w:cs="Arial"/>
                <w:sz w:val="20"/>
                <w:szCs w:val="20"/>
              </w:rPr>
            </w:pPr>
            <w:r w:rsidRPr="00070596">
              <w:rPr>
                <w:rFonts w:ascii="Arial" w:hAnsi="Arial" w:cs="Arial"/>
                <w:sz w:val="20"/>
                <w:szCs w:val="20"/>
              </w:rPr>
              <w:t xml:space="preserve">Mise en œuvre des activités </w:t>
            </w:r>
          </w:p>
          <w:p w14:paraId="1CA1F003" w14:textId="77777777" w:rsidR="00070596" w:rsidRDefault="00070596" w:rsidP="00070596">
            <w:pPr>
              <w:pStyle w:val="Paragraphedeliste"/>
              <w:autoSpaceDE w:val="0"/>
              <w:adjustRightInd w:val="0"/>
              <w:rPr>
                <w:rFonts w:ascii="Arial" w:hAnsi="Arial" w:cs="Arial"/>
                <w:sz w:val="20"/>
                <w:szCs w:val="20"/>
              </w:rPr>
            </w:pPr>
          </w:p>
          <w:p w14:paraId="0B815AEA" w14:textId="3DA28DEA" w:rsidR="00070596" w:rsidRDefault="00823C06" w:rsidP="00E17BD3">
            <w:pPr>
              <w:autoSpaceDE w:val="0"/>
              <w:adjustRightInd w:val="0"/>
              <w:rPr>
                <w:rFonts w:ascii="Arial" w:hAnsi="Arial" w:cs="Arial"/>
                <w:sz w:val="20"/>
                <w:szCs w:val="20"/>
              </w:rPr>
            </w:pPr>
            <w:r w:rsidRPr="00070596">
              <w:rPr>
                <w:rFonts w:ascii="Arial" w:hAnsi="Arial" w:cs="Arial"/>
                <w:sz w:val="20"/>
                <w:szCs w:val="20"/>
              </w:rPr>
              <w:t xml:space="preserve">Lors du séjour de cohésion, mettre en œuvre les activités programmées et les ajuster aux meilleures conditions </w:t>
            </w:r>
            <w:r w:rsidR="00070596" w:rsidRPr="00070596">
              <w:rPr>
                <w:rFonts w:ascii="Arial" w:hAnsi="Arial" w:cs="Arial"/>
                <w:sz w:val="20"/>
                <w:szCs w:val="20"/>
              </w:rPr>
              <w:t xml:space="preserve">                 </w:t>
            </w:r>
            <w:r w:rsidRPr="00070596">
              <w:rPr>
                <w:rFonts w:ascii="Arial" w:hAnsi="Arial" w:cs="Arial"/>
                <w:sz w:val="20"/>
                <w:szCs w:val="20"/>
              </w:rPr>
              <w:t xml:space="preserve">garantissant la sécurité des jeunes et le respect du projet pédagogique. </w:t>
            </w:r>
          </w:p>
          <w:p w14:paraId="7C8982D8" w14:textId="77777777" w:rsidR="00070596" w:rsidRDefault="00070596" w:rsidP="00070596">
            <w:pPr>
              <w:autoSpaceDE w:val="0"/>
              <w:adjustRightInd w:val="0"/>
              <w:ind w:left="360"/>
              <w:rPr>
                <w:rFonts w:ascii="Arial" w:hAnsi="Arial" w:cs="Arial"/>
                <w:sz w:val="20"/>
                <w:szCs w:val="20"/>
              </w:rPr>
            </w:pPr>
          </w:p>
          <w:p w14:paraId="426D8F61" w14:textId="77777777" w:rsidR="00070596" w:rsidRDefault="00070596" w:rsidP="00070596">
            <w:pPr>
              <w:autoSpaceDE w:val="0"/>
              <w:adjustRightInd w:val="0"/>
              <w:ind w:left="360"/>
              <w:rPr>
                <w:rFonts w:ascii="Arial" w:hAnsi="Arial" w:cs="Arial"/>
                <w:sz w:val="20"/>
                <w:szCs w:val="20"/>
              </w:rPr>
            </w:pPr>
            <w:r>
              <w:rPr>
                <w:rFonts w:ascii="Arial" w:hAnsi="Arial" w:cs="Arial"/>
                <w:sz w:val="20"/>
                <w:szCs w:val="20"/>
              </w:rPr>
              <w:t xml:space="preserve">3. </w:t>
            </w:r>
            <w:r w:rsidR="00823C06" w:rsidRPr="00823C06">
              <w:rPr>
                <w:rFonts w:ascii="Arial" w:hAnsi="Arial" w:cs="Arial"/>
                <w:sz w:val="20"/>
                <w:szCs w:val="20"/>
              </w:rPr>
              <w:t xml:space="preserve">Promotion des activités physiques et sportives et de leurs bénéfices notamment sur la santé. </w:t>
            </w:r>
          </w:p>
          <w:p w14:paraId="00226046" w14:textId="77777777" w:rsidR="00070596" w:rsidRDefault="00070596" w:rsidP="006C3B6B">
            <w:pPr>
              <w:widowControl/>
              <w:suppressAutoHyphens w:val="0"/>
              <w:autoSpaceDE w:val="0"/>
              <w:adjustRightInd w:val="0"/>
              <w:textAlignment w:val="auto"/>
              <w:rPr>
                <w:rFonts w:ascii="Arial" w:hAnsi="Arial" w:cs="Arial"/>
                <w:sz w:val="20"/>
                <w:szCs w:val="20"/>
              </w:rPr>
            </w:pPr>
          </w:p>
          <w:p w14:paraId="41D3FD59" w14:textId="3A8C41C6" w:rsidR="00070596" w:rsidRDefault="00E17BD3" w:rsidP="006C3B6B">
            <w:pPr>
              <w:widowControl/>
              <w:suppressAutoHyphens w:val="0"/>
              <w:autoSpaceDE w:val="0"/>
              <w:adjustRightInd w:val="0"/>
              <w:textAlignment w:val="auto"/>
              <w:rPr>
                <w:rFonts w:ascii="Arial" w:hAnsi="Arial" w:cs="Arial"/>
                <w:sz w:val="20"/>
                <w:szCs w:val="20"/>
              </w:rPr>
            </w:pPr>
            <w:r>
              <w:rPr>
                <w:rFonts w:ascii="Arial" w:hAnsi="Arial" w:cs="Arial"/>
                <w:sz w:val="20"/>
                <w:szCs w:val="20"/>
              </w:rPr>
              <w:t>Il coordonne</w:t>
            </w:r>
            <w:r w:rsidR="00823C06" w:rsidRPr="00823C06">
              <w:rPr>
                <w:rFonts w:ascii="Arial" w:hAnsi="Arial" w:cs="Arial"/>
                <w:sz w:val="20"/>
                <w:szCs w:val="20"/>
              </w:rPr>
              <w:t xml:space="preserve"> son action avec l’infirmier</w:t>
            </w:r>
            <w:r>
              <w:rPr>
                <w:rFonts w:ascii="Arial" w:hAnsi="Arial" w:cs="Arial"/>
                <w:sz w:val="20"/>
                <w:szCs w:val="20"/>
              </w:rPr>
              <w:t xml:space="preserve"> référent sanitaire du centre et développe des activités autour de la promotion de la santé et de la prévention des addictions. </w:t>
            </w:r>
          </w:p>
          <w:p w14:paraId="4D1F33F4" w14:textId="77777777" w:rsidR="00823C06" w:rsidRDefault="00823C06" w:rsidP="006C3B6B">
            <w:pPr>
              <w:widowControl/>
              <w:suppressAutoHyphens w:val="0"/>
              <w:autoSpaceDE w:val="0"/>
              <w:adjustRightInd w:val="0"/>
              <w:textAlignment w:val="auto"/>
              <w:rPr>
                <w:rFonts w:ascii="Arial" w:hAnsi="Arial" w:cs="Arial"/>
                <w:sz w:val="20"/>
                <w:szCs w:val="20"/>
              </w:rPr>
            </w:pPr>
          </w:p>
          <w:p w14:paraId="4118F261" w14:textId="31C419A1" w:rsidR="006C3B6B" w:rsidRDefault="00823C06" w:rsidP="006C3B6B">
            <w:pPr>
              <w:widowControl/>
              <w:suppressAutoHyphens w:val="0"/>
              <w:autoSpaceDE w:val="0"/>
              <w:adjustRightInd w:val="0"/>
              <w:textAlignment w:val="auto"/>
              <w:rPr>
                <w:rFonts w:ascii="Arial" w:hAnsi="Arial" w:cs="Arial"/>
                <w:sz w:val="20"/>
                <w:szCs w:val="20"/>
              </w:rPr>
            </w:pPr>
            <w:r w:rsidRPr="00823C06">
              <w:rPr>
                <w:rFonts w:ascii="Arial" w:hAnsi="Arial" w:cs="Arial"/>
                <w:sz w:val="20"/>
                <w:szCs w:val="20"/>
              </w:rPr>
              <w:t xml:space="preserve"> Enfin, il assure les relations avec les services compétents dans les territoires ainsi qu’avec les associations sportives</w:t>
            </w:r>
            <w:r w:rsidR="00E17BD3">
              <w:rPr>
                <w:rFonts w:ascii="Arial" w:hAnsi="Arial" w:cs="Arial"/>
                <w:sz w:val="20"/>
                <w:szCs w:val="20"/>
              </w:rPr>
              <w:t>.</w:t>
            </w:r>
            <w:r w:rsidRPr="00823C06">
              <w:rPr>
                <w:rFonts w:ascii="Arial" w:hAnsi="Arial" w:cs="Arial"/>
                <w:sz w:val="20"/>
                <w:szCs w:val="20"/>
              </w:rPr>
              <w:t xml:space="preserve"> </w:t>
            </w:r>
          </w:p>
          <w:p w14:paraId="19C3EC23" w14:textId="77777777" w:rsidR="006C3B6B" w:rsidRDefault="006C3B6B" w:rsidP="006C3B6B">
            <w:pPr>
              <w:widowControl/>
              <w:suppressAutoHyphens w:val="0"/>
              <w:autoSpaceDE w:val="0"/>
              <w:adjustRightInd w:val="0"/>
              <w:textAlignment w:val="auto"/>
              <w:rPr>
                <w:rFonts w:ascii="Arial" w:hAnsi="Arial" w:cs="Arial"/>
                <w:sz w:val="20"/>
                <w:szCs w:val="20"/>
              </w:rPr>
            </w:pPr>
          </w:p>
          <w:p w14:paraId="0C46CD84" w14:textId="77777777" w:rsidR="006C3B6B" w:rsidRPr="004C6195" w:rsidRDefault="006C3B6B" w:rsidP="006C3B6B">
            <w:pPr>
              <w:widowControl/>
              <w:suppressAutoHyphens w:val="0"/>
              <w:autoSpaceDE w:val="0"/>
              <w:adjustRightInd w:val="0"/>
              <w:textAlignment w:val="auto"/>
              <w:rPr>
                <w:rFonts w:ascii="Arial" w:hAnsi="Arial" w:cs="Arial"/>
                <w:sz w:val="20"/>
                <w:szCs w:val="20"/>
              </w:rPr>
            </w:pPr>
          </w:p>
        </w:tc>
      </w:tr>
      <w:tr w:rsidR="00316235" w:rsidRPr="00994E67" w14:paraId="4F989B98" w14:textId="77777777" w:rsidTr="00A337C3">
        <w:tblPrEx>
          <w:shd w:val="clear" w:color="auto" w:fill="E6E6FF"/>
        </w:tblPrEx>
        <w:trPr>
          <w:trHeight w:val="665"/>
        </w:trPr>
        <w:tc>
          <w:tcPr>
            <w:tcW w:w="10695" w:type="dxa"/>
            <w:tcBorders>
              <w:top w:val="nil"/>
              <w:left w:val="single" w:sz="4" w:space="0" w:color="999999"/>
              <w:bottom w:val="single" w:sz="4" w:space="0" w:color="999999"/>
              <w:right w:val="single" w:sz="4" w:space="0" w:color="999999"/>
            </w:tcBorders>
            <w:shd w:val="clear" w:color="auto" w:fill="D9D9D9"/>
          </w:tcPr>
          <w:p w14:paraId="227564A5" w14:textId="77777777" w:rsidR="00316235" w:rsidRPr="00994E67" w:rsidRDefault="00EA31F9" w:rsidP="00F074ED">
            <w:pPr>
              <w:pStyle w:val="Titre2"/>
              <w:rPr>
                <w:rFonts w:ascii="Arial" w:hAnsi="Arial" w:cs="Arial"/>
                <w:shd w:val="clear" w:color="auto" w:fill="FFFFFF"/>
              </w:rPr>
            </w:pPr>
            <w:r>
              <w:rPr>
                <w:rFonts w:ascii="Arial" w:hAnsi="Arial" w:cs="Arial"/>
                <w:shd w:val="clear" w:color="auto" w:fill="FFFFFF"/>
              </w:rPr>
              <w:lastRenderedPageBreak/>
              <w:t>Ex</w:t>
            </w:r>
            <w:r w:rsidR="00316235" w:rsidRPr="00994E67">
              <w:rPr>
                <w:rFonts w:ascii="Arial" w:hAnsi="Arial" w:cs="Arial"/>
                <w:shd w:val="clear" w:color="auto" w:fill="FFFFFF"/>
              </w:rPr>
              <w:t>périence professionnelle souhaitée :</w:t>
            </w:r>
          </w:p>
          <w:p w14:paraId="0CA2DF51" w14:textId="77777777" w:rsidR="00316235" w:rsidRPr="00994E67" w:rsidRDefault="00316235" w:rsidP="00F074ED">
            <w:pPr>
              <w:rPr>
                <w:rFonts w:ascii="Arial" w:hAnsi="Arial" w:cs="Arial"/>
                <w:sz w:val="20"/>
                <w:szCs w:val="20"/>
                <w:shd w:val="clear" w:color="auto" w:fill="D9D9D9"/>
              </w:rPr>
            </w:pPr>
            <w:r w:rsidRPr="00994E67">
              <w:rPr>
                <w:rFonts w:ascii="Arial" w:hAnsi="Arial" w:cs="Arial"/>
                <w:sz w:val="20"/>
                <w:szCs w:val="20"/>
                <w:shd w:val="clear" w:color="auto" w:fill="D9D9D9"/>
              </w:rPr>
              <w:fldChar w:fldCharType="begin">
                <w:ffData>
                  <w:name w:val="CaseACocher20"/>
                  <w:enabled/>
                  <w:calcOnExit w:val="0"/>
                  <w:checkBox>
                    <w:sizeAuto/>
                    <w:default w:val="0"/>
                  </w:checkBox>
                </w:ffData>
              </w:fldChar>
            </w:r>
            <w:r w:rsidRPr="00994E67">
              <w:rPr>
                <w:rFonts w:ascii="Arial" w:hAnsi="Arial" w:cs="Arial"/>
                <w:sz w:val="20"/>
                <w:szCs w:val="20"/>
                <w:shd w:val="clear" w:color="auto" w:fill="D9D9D9"/>
              </w:rPr>
              <w:instrText xml:space="preserve"> FORMCHECKBOX </w:instrText>
            </w:r>
            <w:r w:rsidR="003936B0">
              <w:rPr>
                <w:rFonts w:ascii="Arial" w:hAnsi="Arial" w:cs="Arial"/>
                <w:sz w:val="20"/>
                <w:szCs w:val="20"/>
                <w:shd w:val="clear" w:color="auto" w:fill="D9D9D9"/>
              </w:rPr>
            </w:r>
            <w:r w:rsidR="003936B0">
              <w:rPr>
                <w:rFonts w:ascii="Arial" w:hAnsi="Arial" w:cs="Arial"/>
                <w:sz w:val="20"/>
                <w:szCs w:val="20"/>
                <w:shd w:val="clear" w:color="auto" w:fill="D9D9D9"/>
              </w:rPr>
              <w:fldChar w:fldCharType="separate"/>
            </w:r>
            <w:r w:rsidRPr="00994E67">
              <w:rPr>
                <w:rFonts w:ascii="Arial" w:hAnsi="Arial" w:cs="Arial"/>
                <w:sz w:val="20"/>
                <w:szCs w:val="20"/>
                <w:shd w:val="clear" w:color="auto" w:fill="D9D9D9"/>
              </w:rPr>
              <w:fldChar w:fldCharType="end"/>
            </w:r>
            <w:r w:rsidRPr="00994E67">
              <w:rPr>
                <w:rFonts w:ascii="Arial" w:hAnsi="Arial" w:cs="Arial"/>
                <w:sz w:val="20"/>
                <w:szCs w:val="20"/>
                <w:shd w:val="clear" w:color="auto" w:fill="D9D9D9"/>
              </w:rPr>
              <w:t xml:space="preserve"> Ce poste est ouvert aux agents sans expérience professionnelle </w:t>
            </w:r>
          </w:p>
          <w:p w14:paraId="5F5DE3F1" w14:textId="77777777" w:rsidR="00316235" w:rsidRPr="00994E67" w:rsidRDefault="0061269B" w:rsidP="00F074ED">
            <w:pPr>
              <w:rPr>
                <w:rFonts w:ascii="Arial" w:hAnsi="Arial" w:cs="Arial"/>
                <w:sz w:val="20"/>
                <w:szCs w:val="20"/>
                <w:shd w:val="clear" w:color="auto" w:fill="D9D9D9"/>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3936B0">
              <w:rPr>
                <w:rFonts w:ascii="Arial" w:hAnsi="Arial" w:cs="Arial"/>
                <w:sz w:val="20"/>
                <w:szCs w:val="20"/>
              </w:rPr>
            </w:r>
            <w:r w:rsidR="003936B0">
              <w:rPr>
                <w:rFonts w:ascii="Arial" w:hAnsi="Arial" w:cs="Arial"/>
                <w:sz w:val="20"/>
                <w:szCs w:val="20"/>
              </w:rPr>
              <w:fldChar w:fldCharType="separate"/>
            </w:r>
            <w:r>
              <w:rPr>
                <w:rFonts w:ascii="Arial" w:hAnsi="Arial" w:cs="Arial"/>
                <w:sz w:val="20"/>
                <w:szCs w:val="20"/>
              </w:rPr>
              <w:fldChar w:fldCharType="end"/>
            </w:r>
            <w:r w:rsidR="00316235" w:rsidRPr="00994E67">
              <w:rPr>
                <w:rFonts w:ascii="Arial" w:hAnsi="Arial" w:cs="Arial"/>
                <w:sz w:val="20"/>
                <w:szCs w:val="20"/>
              </w:rPr>
              <w:t xml:space="preserve"> </w:t>
            </w:r>
            <w:r w:rsidR="00316235" w:rsidRPr="00994E67">
              <w:rPr>
                <w:rFonts w:ascii="Arial" w:hAnsi="Arial" w:cs="Arial"/>
                <w:sz w:val="20"/>
                <w:szCs w:val="20"/>
                <w:shd w:val="clear" w:color="auto" w:fill="D9D9D9"/>
              </w:rPr>
              <w:t>Ce poste est ouvert aux agents ayant une expérience professionnelle initiale</w:t>
            </w:r>
          </w:p>
          <w:p w14:paraId="2FFE7343" w14:textId="77777777" w:rsidR="00316235" w:rsidRPr="00994E67" w:rsidRDefault="0061269B" w:rsidP="00F074ED">
            <w:pPr>
              <w:rPr>
                <w:rFonts w:ascii="Arial" w:hAnsi="Arial" w:cs="Arial"/>
                <w:sz w:val="20"/>
                <w:szCs w:val="20"/>
                <w:shd w:val="clear" w:color="auto" w:fill="D9D9D9"/>
              </w:rPr>
            </w:pPr>
            <w:r>
              <w:rPr>
                <w:rFonts w:ascii="Arial" w:hAnsi="Arial" w:cs="Arial"/>
                <w:sz w:val="20"/>
                <w:szCs w:val="20"/>
              </w:rPr>
              <w:fldChar w:fldCharType="begin">
                <w:ffData>
                  <w:name w:val=""/>
                  <w:enabled w:val="0"/>
                  <w:calcOnExit w:val="0"/>
                  <w:checkBox>
                    <w:sizeAuto/>
                    <w:default w:val="1"/>
                  </w:checkBox>
                </w:ffData>
              </w:fldChar>
            </w:r>
            <w:r>
              <w:rPr>
                <w:rFonts w:ascii="Arial" w:hAnsi="Arial" w:cs="Arial"/>
                <w:sz w:val="20"/>
                <w:szCs w:val="20"/>
              </w:rPr>
              <w:instrText xml:space="preserve"> FORMCHECKBOX </w:instrText>
            </w:r>
            <w:r w:rsidR="003936B0">
              <w:rPr>
                <w:rFonts w:ascii="Arial" w:hAnsi="Arial" w:cs="Arial"/>
                <w:sz w:val="20"/>
                <w:szCs w:val="20"/>
              </w:rPr>
            </w:r>
            <w:r w:rsidR="003936B0">
              <w:rPr>
                <w:rFonts w:ascii="Arial" w:hAnsi="Arial" w:cs="Arial"/>
                <w:sz w:val="20"/>
                <w:szCs w:val="20"/>
              </w:rPr>
              <w:fldChar w:fldCharType="separate"/>
            </w:r>
            <w:r>
              <w:rPr>
                <w:rFonts w:ascii="Arial" w:hAnsi="Arial" w:cs="Arial"/>
                <w:sz w:val="20"/>
                <w:szCs w:val="20"/>
              </w:rPr>
              <w:fldChar w:fldCharType="end"/>
            </w:r>
            <w:r w:rsidR="00316235" w:rsidRPr="00994E67">
              <w:rPr>
                <w:rFonts w:ascii="Arial" w:hAnsi="Arial" w:cs="Arial"/>
                <w:sz w:val="20"/>
                <w:szCs w:val="20"/>
              </w:rPr>
              <w:t xml:space="preserve"> </w:t>
            </w:r>
            <w:r w:rsidR="00316235" w:rsidRPr="00994E67">
              <w:rPr>
                <w:rFonts w:ascii="Arial" w:hAnsi="Arial" w:cs="Arial"/>
                <w:sz w:val="20"/>
                <w:szCs w:val="20"/>
                <w:shd w:val="clear" w:color="auto" w:fill="D9D9D9"/>
              </w:rPr>
              <w:t>Ce poste est ouvert aux agents ayant une expérience professionnelle confirmée</w:t>
            </w:r>
          </w:p>
        </w:tc>
      </w:tr>
    </w:tbl>
    <w:tbl>
      <w:tblPr>
        <w:tblpPr w:leftFromText="141" w:rightFromText="141" w:vertAnchor="text" w:horzAnchor="margin" w:tblpY="627"/>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FF"/>
        <w:tblLayout w:type="fixed"/>
        <w:tblCellMar>
          <w:left w:w="70" w:type="dxa"/>
          <w:right w:w="70" w:type="dxa"/>
        </w:tblCellMar>
        <w:tblLook w:val="0000" w:firstRow="0" w:lastRow="0" w:firstColumn="0" w:lastColumn="0" w:noHBand="0" w:noVBand="0"/>
      </w:tblPr>
      <w:tblGrid>
        <w:gridCol w:w="10690"/>
        <w:gridCol w:w="83"/>
      </w:tblGrid>
      <w:tr w:rsidR="00A337C3" w:rsidRPr="00994E67" w14:paraId="0F2FE0BD" w14:textId="77777777" w:rsidTr="0061269B">
        <w:trPr>
          <w:gridAfter w:val="1"/>
          <w:wAfter w:w="83" w:type="dxa"/>
          <w:trHeight w:val="361"/>
        </w:trPr>
        <w:tc>
          <w:tcPr>
            <w:tcW w:w="10690" w:type="dxa"/>
            <w:tcBorders>
              <w:top w:val="nil"/>
              <w:left w:val="nil"/>
              <w:bottom w:val="single" w:sz="4" w:space="0" w:color="auto"/>
              <w:right w:val="nil"/>
            </w:tcBorders>
          </w:tcPr>
          <w:p w14:paraId="2C95F049" w14:textId="77777777" w:rsidR="00A337C3" w:rsidRPr="00994E67" w:rsidRDefault="00A337C3" w:rsidP="00A337C3">
            <w:pPr>
              <w:pStyle w:val="Titre1"/>
              <w:rPr>
                <w:rFonts w:ascii="Arial" w:hAnsi="Arial" w:cs="Arial"/>
              </w:rPr>
            </w:pPr>
            <w:r w:rsidRPr="00994E67">
              <w:rPr>
                <w:rFonts w:ascii="Arial" w:hAnsi="Arial" w:cs="Arial"/>
              </w:rPr>
              <w:t xml:space="preserve">Les connaissances et compétences mises en œuvre </w:t>
            </w:r>
          </w:p>
        </w:tc>
      </w:tr>
      <w:tr w:rsidR="00A337C3" w:rsidRPr="00994E67" w14:paraId="2F98D895" w14:textId="77777777" w:rsidTr="0061269B">
        <w:trPr>
          <w:gridAfter w:val="1"/>
          <w:wAfter w:w="83" w:type="dxa"/>
          <w:trHeight w:val="378"/>
        </w:trPr>
        <w:tc>
          <w:tcPr>
            <w:tcW w:w="10690" w:type="dxa"/>
            <w:tcBorders>
              <w:top w:val="single" w:sz="4" w:space="0" w:color="auto"/>
              <w:left w:val="single" w:sz="4" w:space="0" w:color="999999"/>
              <w:bottom w:val="single" w:sz="18" w:space="0" w:color="FFFFFF"/>
              <w:right w:val="single" w:sz="4" w:space="0" w:color="999999"/>
            </w:tcBorders>
            <w:shd w:val="clear" w:color="auto" w:fill="D9D9D9"/>
          </w:tcPr>
          <w:p w14:paraId="3ACD5953" w14:textId="77777777" w:rsidR="0061269B" w:rsidRPr="0064001E" w:rsidRDefault="00A337C3" w:rsidP="0064001E">
            <w:pPr>
              <w:pStyle w:val="Titre2"/>
              <w:rPr>
                <w:rFonts w:ascii="Arial" w:hAnsi="Arial" w:cs="Arial"/>
              </w:rPr>
            </w:pPr>
            <w:r w:rsidRPr="00994E67">
              <w:rPr>
                <w:rFonts w:ascii="Arial" w:hAnsi="Arial" w:cs="Arial"/>
              </w:rPr>
              <w:t>Connaissances :</w:t>
            </w:r>
          </w:p>
          <w:p w14:paraId="72E89480" w14:textId="77777777" w:rsidR="00236077" w:rsidRPr="00236077" w:rsidRDefault="00070596" w:rsidP="00236077">
            <w:pPr>
              <w:pStyle w:val="Paragraphedeliste"/>
              <w:numPr>
                <w:ilvl w:val="0"/>
                <w:numId w:val="15"/>
              </w:numPr>
              <w:rPr>
                <w:rFonts w:ascii="Arial" w:hAnsi="Arial" w:cs="Arial"/>
                <w:sz w:val="20"/>
                <w:szCs w:val="20"/>
              </w:rPr>
            </w:pPr>
            <w:r>
              <w:rPr>
                <w:rFonts w:ascii="Arial" w:hAnsi="Arial" w:cs="Arial"/>
                <w:sz w:val="20"/>
                <w:szCs w:val="20"/>
              </w:rPr>
              <w:t xml:space="preserve">Psychologie et sociologie de l’adolescent </w:t>
            </w:r>
          </w:p>
          <w:p w14:paraId="5F95DA0D" w14:textId="77777777" w:rsidR="00236077" w:rsidRPr="00236077" w:rsidRDefault="001F5D24" w:rsidP="00236077">
            <w:pPr>
              <w:pStyle w:val="Paragraphedeliste"/>
              <w:numPr>
                <w:ilvl w:val="0"/>
                <w:numId w:val="15"/>
              </w:numPr>
              <w:rPr>
                <w:rFonts w:ascii="Arial" w:hAnsi="Arial" w:cs="Arial"/>
                <w:sz w:val="20"/>
                <w:szCs w:val="20"/>
              </w:rPr>
            </w:pPr>
            <w:r>
              <w:rPr>
                <w:rFonts w:ascii="Arial" w:hAnsi="Arial" w:cs="Arial"/>
                <w:sz w:val="20"/>
                <w:szCs w:val="20"/>
              </w:rPr>
              <w:t>Organisation réglementaire et administrative de la pratique sportive</w:t>
            </w:r>
          </w:p>
          <w:p w14:paraId="12DAFFC3" w14:textId="77777777" w:rsidR="00236077" w:rsidRPr="00236077" w:rsidRDefault="001F5D24" w:rsidP="00236077">
            <w:pPr>
              <w:pStyle w:val="Paragraphedeliste"/>
              <w:numPr>
                <w:ilvl w:val="0"/>
                <w:numId w:val="15"/>
              </w:numPr>
              <w:rPr>
                <w:rFonts w:ascii="Arial" w:hAnsi="Arial" w:cs="Arial"/>
                <w:sz w:val="20"/>
                <w:szCs w:val="20"/>
              </w:rPr>
            </w:pPr>
            <w:r>
              <w:rPr>
                <w:rFonts w:ascii="Arial" w:hAnsi="Arial" w:cs="Arial"/>
                <w:sz w:val="20"/>
                <w:szCs w:val="20"/>
              </w:rPr>
              <w:t>Programmation de situation d’entrainement en direction de publics valides et en situation de handicap</w:t>
            </w:r>
          </w:p>
          <w:p w14:paraId="7692A9EA" w14:textId="77777777" w:rsidR="00236077" w:rsidRPr="00236077" w:rsidRDefault="00236077" w:rsidP="00236077">
            <w:pPr>
              <w:pStyle w:val="Paragraphedeliste"/>
              <w:numPr>
                <w:ilvl w:val="0"/>
                <w:numId w:val="15"/>
              </w:numPr>
              <w:rPr>
                <w:rFonts w:ascii="Arial" w:hAnsi="Arial" w:cs="Arial"/>
                <w:sz w:val="20"/>
                <w:szCs w:val="20"/>
              </w:rPr>
            </w:pPr>
            <w:r w:rsidRPr="00236077">
              <w:rPr>
                <w:rFonts w:ascii="Arial" w:hAnsi="Arial" w:cs="Arial"/>
                <w:sz w:val="20"/>
                <w:szCs w:val="20"/>
              </w:rPr>
              <w:t>Règles pour assurer la sécurité physique et morale des mineurs</w:t>
            </w:r>
          </w:p>
          <w:p w14:paraId="738D5A2F" w14:textId="77777777" w:rsidR="0061269B" w:rsidRDefault="00236077" w:rsidP="00236077">
            <w:pPr>
              <w:pStyle w:val="Paragraphedeliste"/>
              <w:numPr>
                <w:ilvl w:val="0"/>
                <w:numId w:val="15"/>
              </w:numPr>
              <w:rPr>
                <w:rFonts w:ascii="Arial" w:hAnsi="Arial" w:cs="Arial"/>
                <w:sz w:val="20"/>
                <w:szCs w:val="20"/>
              </w:rPr>
            </w:pPr>
            <w:r w:rsidRPr="00236077">
              <w:rPr>
                <w:rFonts w:ascii="Arial" w:hAnsi="Arial" w:cs="Arial"/>
                <w:sz w:val="20"/>
                <w:szCs w:val="20"/>
              </w:rPr>
              <w:t>Gestion d’évènements graves</w:t>
            </w:r>
          </w:p>
          <w:p w14:paraId="10C9B7BC" w14:textId="77777777" w:rsidR="001F5D24" w:rsidRPr="001F5D24" w:rsidRDefault="001F5D24" w:rsidP="001F5D24">
            <w:pPr>
              <w:pStyle w:val="Paragraphedeliste"/>
              <w:numPr>
                <w:ilvl w:val="0"/>
                <w:numId w:val="15"/>
              </w:numPr>
              <w:rPr>
                <w:rFonts w:ascii="Arial" w:hAnsi="Arial" w:cs="Arial"/>
                <w:sz w:val="20"/>
                <w:szCs w:val="20"/>
              </w:rPr>
            </w:pPr>
            <w:r>
              <w:rPr>
                <w:rFonts w:ascii="Arial" w:hAnsi="Arial" w:cs="Arial"/>
                <w:sz w:val="20"/>
                <w:szCs w:val="20"/>
              </w:rPr>
              <w:t>Réseau associatif départemental et local</w:t>
            </w:r>
          </w:p>
          <w:p w14:paraId="259A681D" w14:textId="77777777" w:rsidR="00A337C3" w:rsidRPr="00994E67" w:rsidRDefault="00A337C3" w:rsidP="0064001E">
            <w:pPr>
              <w:pStyle w:val="Listetirets"/>
              <w:numPr>
                <w:ilvl w:val="0"/>
                <w:numId w:val="0"/>
              </w:numPr>
              <w:rPr>
                <w:rFonts w:ascii="Arial" w:hAnsi="Arial" w:cs="Arial"/>
              </w:rPr>
            </w:pPr>
          </w:p>
        </w:tc>
      </w:tr>
      <w:tr w:rsidR="00A337C3" w:rsidRPr="00994E67" w14:paraId="303863FB" w14:textId="77777777" w:rsidTr="0061269B">
        <w:trPr>
          <w:gridAfter w:val="1"/>
          <w:wAfter w:w="83" w:type="dxa"/>
          <w:trHeight w:val="378"/>
        </w:trPr>
        <w:tc>
          <w:tcPr>
            <w:tcW w:w="10690" w:type="dxa"/>
            <w:tcBorders>
              <w:top w:val="nil"/>
              <w:left w:val="single" w:sz="4" w:space="0" w:color="999999"/>
              <w:bottom w:val="single" w:sz="18" w:space="0" w:color="FFFFFF"/>
              <w:right w:val="single" w:sz="4" w:space="0" w:color="999999"/>
            </w:tcBorders>
            <w:shd w:val="clear" w:color="auto" w:fill="D9D9D9"/>
          </w:tcPr>
          <w:p w14:paraId="15B9A0E0" w14:textId="77777777" w:rsidR="00236077" w:rsidRPr="00236077" w:rsidRDefault="006F60DB" w:rsidP="0064001E">
            <w:pPr>
              <w:pStyle w:val="Titre2"/>
              <w:rPr>
                <w:rFonts w:ascii="Arial" w:hAnsi="Arial" w:cs="Arial"/>
              </w:rPr>
            </w:pPr>
            <w:r>
              <w:rPr>
                <w:rFonts w:ascii="Arial" w:hAnsi="Arial" w:cs="Arial"/>
              </w:rPr>
              <w:t>Compétences</w:t>
            </w:r>
            <w:r w:rsidR="00A337C3" w:rsidRPr="00994E67">
              <w:rPr>
                <w:rFonts w:ascii="Arial" w:hAnsi="Arial" w:cs="Arial"/>
              </w:rPr>
              <w:t xml:space="preserve"> : </w:t>
            </w:r>
          </w:p>
          <w:p w14:paraId="0D5D7590" w14:textId="77777777" w:rsidR="00236077" w:rsidRPr="00236077" w:rsidRDefault="00236077" w:rsidP="00236077">
            <w:pPr>
              <w:pStyle w:val="Paragraphedeliste"/>
              <w:numPr>
                <w:ilvl w:val="0"/>
                <w:numId w:val="16"/>
              </w:numPr>
              <w:rPr>
                <w:rFonts w:ascii="Arial" w:hAnsi="Arial" w:cs="Arial"/>
                <w:sz w:val="20"/>
                <w:szCs w:val="20"/>
              </w:rPr>
            </w:pPr>
            <w:r w:rsidRPr="00236077">
              <w:rPr>
                <w:rFonts w:ascii="Arial" w:hAnsi="Arial" w:cs="Arial"/>
                <w:sz w:val="20"/>
                <w:szCs w:val="20"/>
              </w:rPr>
              <w:t>Sens des relations humaines</w:t>
            </w:r>
          </w:p>
          <w:p w14:paraId="5573D407" w14:textId="77777777" w:rsidR="00236077" w:rsidRPr="00236077" w:rsidRDefault="00236077" w:rsidP="00236077">
            <w:pPr>
              <w:pStyle w:val="Paragraphedeliste"/>
              <w:numPr>
                <w:ilvl w:val="0"/>
                <w:numId w:val="16"/>
              </w:numPr>
              <w:rPr>
                <w:rFonts w:ascii="Arial" w:hAnsi="Arial" w:cs="Arial"/>
                <w:sz w:val="20"/>
                <w:szCs w:val="20"/>
              </w:rPr>
            </w:pPr>
            <w:r w:rsidRPr="00236077">
              <w:rPr>
                <w:rFonts w:ascii="Arial" w:hAnsi="Arial" w:cs="Arial"/>
                <w:sz w:val="20"/>
                <w:szCs w:val="20"/>
              </w:rPr>
              <w:t>Sens de l’organisation</w:t>
            </w:r>
          </w:p>
          <w:p w14:paraId="5799EBA8" w14:textId="77777777" w:rsidR="00236077" w:rsidRDefault="00236077" w:rsidP="00236077">
            <w:pPr>
              <w:pStyle w:val="Paragraphedeliste"/>
              <w:numPr>
                <w:ilvl w:val="0"/>
                <w:numId w:val="16"/>
              </w:numPr>
              <w:rPr>
                <w:rFonts w:ascii="Arial" w:hAnsi="Arial" w:cs="Arial"/>
                <w:sz w:val="20"/>
                <w:szCs w:val="20"/>
              </w:rPr>
            </w:pPr>
            <w:r w:rsidRPr="00236077">
              <w:rPr>
                <w:rFonts w:ascii="Arial" w:hAnsi="Arial" w:cs="Arial"/>
                <w:sz w:val="20"/>
                <w:szCs w:val="20"/>
              </w:rPr>
              <w:t>Capacité à travailler en équipe</w:t>
            </w:r>
          </w:p>
          <w:p w14:paraId="46F26113" w14:textId="77777777" w:rsidR="001F5D24" w:rsidRPr="00236077" w:rsidRDefault="001F5D24" w:rsidP="00236077">
            <w:pPr>
              <w:pStyle w:val="Paragraphedeliste"/>
              <w:numPr>
                <w:ilvl w:val="0"/>
                <w:numId w:val="16"/>
              </w:numPr>
              <w:rPr>
                <w:rFonts w:ascii="Arial" w:hAnsi="Arial" w:cs="Arial"/>
                <w:sz w:val="20"/>
                <w:szCs w:val="20"/>
              </w:rPr>
            </w:pPr>
            <w:r>
              <w:rPr>
                <w:rFonts w:ascii="Arial" w:hAnsi="Arial" w:cs="Arial"/>
                <w:sz w:val="20"/>
                <w:szCs w:val="20"/>
              </w:rPr>
              <w:t>Capacité de leadership et maîtrise de soi</w:t>
            </w:r>
          </w:p>
          <w:p w14:paraId="5B82F5F6" w14:textId="77777777" w:rsidR="00236077" w:rsidRPr="00236077" w:rsidRDefault="00236077" w:rsidP="00236077">
            <w:pPr>
              <w:pStyle w:val="Paragraphedeliste"/>
              <w:numPr>
                <w:ilvl w:val="0"/>
                <w:numId w:val="16"/>
              </w:numPr>
              <w:rPr>
                <w:rFonts w:ascii="Arial" w:hAnsi="Arial" w:cs="Arial"/>
                <w:sz w:val="20"/>
                <w:szCs w:val="20"/>
              </w:rPr>
            </w:pPr>
            <w:r w:rsidRPr="00236077">
              <w:rPr>
                <w:rFonts w:ascii="Arial" w:hAnsi="Arial" w:cs="Arial"/>
                <w:sz w:val="20"/>
                <w:szCs w:val="20"/>
              </w:rPr>
              <w:t>Disponibilité</w:t>
            </w:r>
          </w:p>
          <w:p w14:paraId="4A22B2F6" w14:textId="77777777" w:rsidR="00575B12" w:rsidRPr="0064001E" w:rsidRDefault="001F5D24" w:rsidP="0064001E">
            <w:pPr>
              <w:pStyle w:val="Paragraphedeliste"/>
              <w:numPr>
                <w:ilvl w:val="0"/>
                <w:numId w:val="16"/>
              </w:numPr>
              <w:rPr>
                <w:rFonts w:ascii="Arial" w:hAnsi="Arial" w:cs="Arial"/>
                <w:sz w:val="20"/>
                <w:szCs w:val="20"/>
              </w:rPr>
            </w:pPr>
            <w:r>
              <w:rPr>
                <w:rFonts w:ascii="Arial" w:hAnsi="Arial" w:cs="Arial"/>
                <w:sz w:val="20"/>
                <w:szCs w:val="20"/>
              </w:rPr>
              <w:t>Prévention et secours civiques de niveau 1 (PSC1)</w:t>
            </w:r>
          </w:p>
        </w:tc>
      </w:tr>
      <w:tr w:rsidR="00236077" w:rsidRPr="00994E67" w14:paraId="5BDCDE5C" w14:textId="77777777" w:rsidTr="0061269B">
        <w:trPr>
          <w:gridAfter w:val="1"/>
          <w:wAfter w:w="83" w:type="dxa"/>
          <w:trHeight w:val="378"/>
        </w:trPr>
        <w:tc>
          <w:tcPr>
            <w:tcW w:w="10690" w:type="dxa"/>
            <w:tcBorders>
              <w:top w:val="nil"/>
              <w:left w:val="single" w:sz="4" w:space="0" w:color="999999"/>
              <w:bottom w:val="single" w:sz="18" w:space="0" w:color="FFFFFF"/>
              <w:right w:val="single" w:sz="4" w:space="0" w:color="999999"/>
            </w:tcBorders>
            <w:shd w:val="clear" w:color="auto" w:fill="D9D9D9"/>
          </w:tcPr>
          <w:p w14:paraId="7E605B23" w14:textId="77777777" w:rsidR="00236077" w:rsidRPr="00FA460B" w:rsidRDefault="006F60DB" w:rsidP="00236077">
            <w:pPr>
              <w:pStyle w:val="Titre2"/>
              <w:rPr>
                <w:rFonts w:ascii="Arial" w:eastAsia="Times New Roman" w:hAnsi="Arial" w:cs="Arial"/>
                <w:b w:val="0"/>
                <w:bCs w:val="0"/>
                <w:smallCaps w:val="0"/>
                <w:kern w:val="0"/>
              </w:rPr>
            </w:pPr>
            <w:r>
              <w:rPr>
                <w:rFonts w:ascii="Arial" w:hAnsi="Arial" w:cs="Arial"/>
              </w:rPr>
              <w:t>Rémunération</w:t>
            </w:r>
            <w:r w:rsidR="00236077">
              <w:rPr>
                <w:rFonts w:ascii="Arial" w:hAnsi="Arial" w:cs="Arial"/>
              </w:rPr>
              <w:t xml:space="preserve"> et cadre d’emploi : </w:t>
            </w:r>
            <w:r w:rsidR="00236077" w:rsidRPr="00FA460B">
              <w:rPr>
                <w:rFonts w:ascii="Arial" w:eastAsia="Times New Roman" w:hAnsi="Arial" w:cs="Arial"/>
                <w:b w:val="0"/>
                <w:bCs w:val="0"/>
                <w:smallCaps w:val="0"/>
                <w:kern w:val="0"/>
              </w:rPr>
              <w:t>en fonct</w:t>
            </w:r>
            <w:r w:rsidR="00236077">
              <w:rPr>
                <w:rFonts w:ascii="Arial" w:eastAsia="Times New Roman" w:hAnsi="Arial" w:cs="Arial"/>
                <w:b w:val="0"/>
                <w:bCs w:val="0"/>
                <w:smallCaps w:val="0"/>
                <w:kern w:val="0"/>
              </w:rPr>
              <w:t>ion de la situation statutaire, p</w:t>
            </w:r>
            <w:r w:rsidR="00236077" w:rsidRPr="00FA460B">
              <w:rPr>
                <w:rFonts w:ascii="Arial" w:eastAsia="Times New Roman" w:hAnsi="Arial" w:cs="Arial"/>
                <w:b w:val="0"/>
                <w:bCs w:val="0"/>
                <w:smallCaps w:val="0"/>
                <w:kern w:val="0"/>
              </w:rPr>
              <w:t>oste ouvert</w:t>
            </w:r>
            <w:r w:rsidR="00236077" w:rsidRPr="00FA460B">
              <w:rPr>
                <w:rFonts w:ascii="Arial" w:hAnsi="Arial" w:cs="Arial"/>
              </w:rPr>
              <w:t xml:space="preserve"> </w:t>
            </w:r>
            <w:r w:rsidR="00236077" w:rsidRPr="00FA460B">
              <w:rPr>
                <w:rFonts w:ascii="Arial" w:eastAsia="Times New Roman" w:hAnsi="Arial" w:cs="Arial"/>
                <w:b w:val="0"/>
                <w:bCs w:val="0"/>
                <w:smallCaps w:val="0"/>
                <w:kern w:val="0"/>
              </w:rPr>
              <w:t>aux fonctionnaires en activité, statut pr</w:t>
            </w:r>
            <w:r w:rsidR="00236077">
              <w:rPr>
                <w:rFonts w:ascii="Arial" w:eastAsia="Times New Roman" w:hAnsi="Arial" w:cs="Arial"/>
                <w:b w:val="0"/>
                <w:bCs w:val="0"/>
                <w:smallCaps w:val="0"/>
                <w:kern w:val="0"/>
              </w:rPr>
              <w:t xml:space="preserve">ivé, réservistes, retraités. </w:t>
            </w:r>
          </w:p>
          <w:p w14:paraId="51954E71" w14:textId="77777777" w:rsidR="00236077" w:rsidRPr="00FE7C41" w:rsidRDefault="00236077" w:rsidP="00236077">
            <w:pPr>
              <w:pStyle w:val="Titre2"/>
              <w:rPr>
                <w:rFonts w:ascii="Arial" w:eastAsia="Times New Roman" w:hAnsi="Arial" w:cs="Arial"/>
                <w:b w:val="0"/>
                <w:bCs w:val="0"/>
                <w:smallCaps w:val="0"/>
                <w:kern w:val="0"/>
              </w:rPr>
            </w:pPr>
            <w:r w:rsidRPr="00CA63B0">
              <w:rPr>
                <w:rFonts w:ascii="Arial" w:eastAsia="Times New Roman" w:hAnsi="Arial" w:cs="Arial"/>
                <w:b w:val="0"/>
                <w:bCs w:val="0"/>
                <w:smallCaps w:val="0"/>
                <w:kern w:val="0"/>
              </w:rPr>
              <w:t>Contrat d’engagemen</w:t>
            </w:r>
            <w:r>
              <w:rPr>
                <w:rFonts w:ascii="Arial" w:eastAsia="Times New Roman" w:hAnsi="Arial" w:cs="Arial"/>
                <w:b w:val="0"/>
                <w:bCs w:val="0"/>
                <w:smallCaps w:val="0"/>
                <w:kern w:val="0"/>
              </w:rPr>
              <w:t xml:space="preserve">t éducatif sur la base de 91,90 € </w:t>
            </w:r>
            <w:r w:rsidRPr="00CA63B0">
              <w:rPr>
                <w:rFonts w:ascii="Arial" w:eastAsia="Times New Roman" w:hAnsi="Arial" w:cs="Arial"/>
                <w:b w:val="0"/>
                <w:bCs w:val="0"/>
                <w:smallCaps w:val="0"/>
                <w:kern w:val="0"/>
              </w:rPr>
              <w:t>brut par jour</w:t>
            </w:r>
            <w:r>
              <w:rPr>
                <w:rFonts w:ascii="Arial" w:eastAsia="Times New Roman" w:hAnsi="Arial" w:cs="Arial"/>
                <w:b w:val="0"/>
                <w:bCs w:val="0"/>
                <w:smallCaps w:val="0"/>
                <w:kern w:val="0"/>
              </w:rPr>
              <w:t xml:space="preserve"> (hors indemnité congé payé).</w:t>
            </w:r>
          </w:p>
          <w:p w14:paraId="67EF2149" w14:textId="77777777" w:rsidR="00236077" w:rsidRPr="00DF4F0C" w:rsidRDefault="00236077" w:rsidP="00236077">
            <w:r w:rsidRPr="00DF4F0C">
              <w:rPr>
                <w:rFonts w:ascii="Arial" w:eastAsia="Times New Roman" w:hAnsi="Arial" w:cs="Arial"/>
                <w:kern w:val="0"/>
                <w:sz w:val="20"/>
                <w:szCs w:val="20"/>
              </w:rPr>
              <w:t>Personnels relevant du MENJS ainsi que les agents publics relevant de toute administration</w:t>
            </w:r>
            <w:r>
              <w:rPr>
                <w:rFonts w:ascii="Arial" w:eastAsia="Times New Roman" w:hAnsi="Arial" w:cs="Arial"/>
                <w:kern w:val="0"/>
                <w:sz w:val="20"/>
                <w:szCs w:val="20"/>
              </w:rPr>
              <w:t xml:space="preserve"> de l’Etat</w:t>
            </w:r>
            <w:r w:rsidRPr="00DF4F0C">
              <w:rPr>
                <w:rFonts w:ascii="Arial" w:eastAsia="Times New Roman" w:hAnsi="Arial" w:cs="Arial"/>
                <w:kern w:val="0"/>
                <w:sz w:val="20"/>
                <w:szCs w:val="20"/>
              </w:rPr>
              <w:t xml:space="preserve"> : - Indemn</w:t>
            </w:r>
            <w:r>
              <w:rPr>
                <w:rFonts w:ascii="Arial" w:eastAsia="Times New Roman" w:hAnsi="Arial" w:cs="Arial"/>
                <w:kern w:val="0"/>
                <w:sz w:val="20"/>
                <w:szCs w:val="20"/>
              </w:rPr>
              <w:t>ité par décret n° 2022-343 du 10</w:t>
            </w:r>
            <w:r w:rsidRPr="00DF4F0C">
              <w:rPr>
                <w:rFonts w:ascii="Arial" w:eastAsia="Times New Roman" w:hAnsi="Arial" w:cs="Arial"/>
                <w:kern w:val="0"/>
                <w:sz w:val="20"/>
                <w:szCs w:val="20"/>
              </w:rPr>
              <w:t xml:space="preserve"> mars 2022</w:t>
            </w:r>
            <w:r>
              <w:rPr>
                <w:rFonts w:ascii="Arial" w:eastAsia="Times New Roman" w:hAnsi="Arial" w:cs="Arial"/>
                <w:kern w:val="0"/>
                <w:sz w:val="20"/>
                <w:szCs w:val="20"/>
              </w:rPr>
              <w:t xml:space="preserve"> </w:t>
            </w:r>
            <w:r w:rsidRPr="00DF4F0C">
              <w:rPr>
                <w:rFonts w:ascii="Arial" w:eastAsia="Times New Roman" w:hAnsi="Arial" w:cs="Arial"/>
                <w:kern w:val="0"/>
                <w:sz w:val="20"/>
                <w:szCs w:val="20"/>
              </w:rPr>
              <w:t>instituant une indemnité d'encadrement du service national universe</w:t>
            </w:r>
            <w:r>
              <w:rPr>
                <w:rFonts w:ascii="Arial" w:eastAsia="Times New Roman" w:hAnsi="Arial" w:cs="Arial"/>
                <w:kern w:val="0"/>
                <w:sz w:val="20"/>
                <w:szCs w:val="20"/>
              </w:rPr>
              <w:t>l</w:t>
            </w:r>
          </w:p>
        </w:tc>
      </w:tr>
      <w:tr w:rsidR="00A337C3" w:rsidRPr="00994E67" w14:paraId="3D70FC8B" w14:textId="77777777" w:rsidTr="0061269B">
        <w:tblPrEx>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tblPrEx>
        <w:trPr>
          <w:gridAfter w:val="1"/>
          <w:wAfter w:w="83" w:type="dxa"/>
        </w:trPr>
        <w:tc>
          <w:tcPr>
            <w:tcW w:w="10690" w:type="dxa"/>
            <w:tcBorders>
              <w:top w:val="nil"/>
              <w:left w:val="nil"/>
              <w:bottom w:val="single" w:sz="4" w:space="0" w:color="C0C0C0"/>
              <w:right w:val="nil"/>
            </w:tcBorders>
          </w:tcPr>
          <w:p w14:paraId="434B5E64" w14:textId="77777777" w:rsidR="00A337C3" w:rsidRPr="00994E67" w:rsidRDefault="00A337C3" w:rsidP="00A337C3">
            <w:pPr>
              <w:pStyle w:val="Titre1"/>
              <w:rPr>
                <w:rFonts w:ascii="Arial" w:hAnsi="Arial" w:cs="Arial"/>
              </w:rPr>
            </w:pPr>
            <w:r w:rsidRPr="00994E67">
              <w:rPr>
                <w:rFonts w:ascii="Arial" w:hAnsi="Arial" w:cs="Arial"/>
              </w:rPr>
              <w:lastRenderedPageBreak/>
              <w:t>Vos contacts (nom, prénom, fonction, téléphone, adresse électronique)</w:t>
            </w:r>
          </w:p>
        </w:tc>
      </w:tr>
      <w:tr w:rsidR="0061269B" w:rsidRPr="00994E67" w14:paraId="725E4B58" w14:textId="77777777" w:rsidTr="0061269B">
        <w:tblPrEx>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tblPrEx>
        <w:tc>
          <w:tcPr>
            <w:tcW w:w="10773" w:type="dxa"/>
            <w:gridSpan w:val="2"/>
            <w:tcBorders>
              <w:top w:val="single" w:sz="4" w:space="0" w:color="C0C0C0"/>
              <w:bottom w:val="single" w:sz="4" w:space="0" w:color="999999"/>
            </w:tcBorders>
            <w:shd w:val="clear" w:color="auto" w:fill="D9D9D9"/>
          </w:tcPr>
          <w:p w14:paraId="030BAFA7" w14:textId="41110647" w:rsidR="0061269B" w:rsidRPr="00FA0863" w:rsidRDefault="00885971" w:rsidP="00575B12">
            <w:hyperlink r:id="rId12" w:history="1">
              <w:r>
                <w:rPr>
                  <w:rStyle w:val="Lienhypertexte"/>
                  <w:rFonts w:ascii="Arial" w:hAnsi="Arial" w:cs="Arial"/>
                  <w:sz w:val="20"/>
                  <w:szCs w:val="20"/>
                </w:rPr>
                <w:t>drajes-snu-rh@ac-normandie.fr</w:t>
              </w:r>
            </w:hyperlink>
          </w:p>
        </w:tc>
      </w:tr>
    </w:tbl>
    <w:p w14:paraId="267D5939" w14:textId="77777777" w:rsidR="006A1FB1" w:rsidRPr="00011639" w:rsidRDefault="006A1FB1" w:rsidP="00011639"/>
    <w:sectPr w:rsidR="006A1FB1" w:rsidRPr="00011639" w:rsidSect="00CF1A72">
      <w:footerReference w:type="default" r:id="rId13"/>
      <w:pgSz w:w="11905" w:h="16837" w:code="9"/>
      <w:pgMar w:top="680" w:right="567" w:bottom="340" w:left="567" w:header="45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A7131" w14:textId="77777777" w:rsidR="003936B0" w:rsidRDefault="003936B0">
      <w:r>
        <w:separator/>
      </w:r>
    </w:p>
  </w:endnote>
  <w:endnote w:type="continuationSeparator" w:id="0">
    <w:p w14:paraId="5208F387" w14:textId="77777777" w:rsidR="003936B0" w:rsidRDefault="00393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utiger LT Std 55 Roman">
    <w:altName w:val="Cambria"/>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C886A" w14:textId="77777777" w:rsidR="00783993" w:rsidRDefault="00783993">
    <w:pPr>
      <w:pStyle w:val="NormalWeb"/>
      <w:spacing w:before="60" w:beforeAutospacing="0" w:after="0"/>
      <w:jc w:val="both"/>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A3358" w14:textId="77777777" w:rsidR="003936B0" w:rsidRDefault="003936B0">
      <w:r>
        <w:separator/>
      </w:r>
    </w:p>
  </w:footnote>
  <w:footnote w:type="continuationSeparator" w:id="0">
    <w:p w14:paraId="2BF0DF51" w14:textId="77777777" w:rsidR="003936B0" w:rsidRDefault="00393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086"/>
    <w:multiLevelType w:val="hybridMultilevel"/>
    <w:tmpl w:val="1916B7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AA53C5"/>
    <w:multiLevelType w:val="hybridMultilevel"/>
    <w:tmpl w:val="F2C41408"/>
    <w:lvl w:ilvl="0" w:tplc="9F4A8BC8">
      <w:numFmt w:val="bullet"/>
      <w:lvlText w:val="-"/>
      <w:lvlJc w:val="left"/>
      <w:pPr>
        <w:ind w:left="720" w:hanging="360"/>
      </w:pPr>
      <w:rPr>
        <w:rFonts w:ascii="Marianne" w:eastAsia="Arial"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9B43FF"/>
    <w:multiLevelType w:val="hybridMultilevel"/>
    <w:tmpl w:val="288874D6"/>
    <w:lvl w:ilvl="0" w:tplc="BC9057B6">
      <w:start w:val="1"/>
      <w:numFmt w:val="bullet"/>
      <w:pStyle w:val="Listetiret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541035"/>
    <w:multiLevelType w:val="hybridMultilevel"/>
    <w:tmpl w:val="F4C6FA2A"/>
    <w:lvl w:ilvl="0" w:tplc="84007EE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7E12F0"/>
    <w:multiLevelType w:val="hybridMultilevel"/>
    <w:tmpl w:val="68ACE9F8"/>
    <w:lvl w:ilvl="0" w:tplc="96D0344A">
      <w:start w:val="6"/>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A70699"/>
    <w:multiLevelType w:val="hybridMultilevel"/>
    <w:tmpl w:val="79484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D15A45"/>
    <w:multiLevelType w:val="hybridMultilevel"/>
    <w:tmpl w:val="9BCC53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DC5F56"/>
    <w:multiLevelType w:val="hybridMultilevel"/>
    <w:tmpl w:val="7A7A2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9731A5"/>
    <w:multiLevelType w:val="hybridMultilevel"/>
    <w:tmpl w:val="6EAE64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4548AC"/>
    <w:multiLevelType w:val="hybridMultilevel"/>
    <w:tmpl w:val="4A08AB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AA16573"/>
    <w:multiLevelType w:val="hybridMultilevel"/>
    <w:tmpl w:val="46D846D4"/>
    <w:lvl w:ilvl="0" w:tplc="96D0344A">
      <w:start w:val="6"/>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7F177CF"/>
    <w:multiLevelType w:val="hybridMultilevel"/>
    <w:tmpl w:val="4D2E5920"/>
    <w:lvl w:ilvl="0" w:tplc="CDB2E1EA">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5721C07"/>
    <w:multiLevelType w:val="hybridMultilevel"/>
    <w:tmpl w:val="E3B42E6A"/>
    <w:lvl w:ilvl="0" w:tplc="24B6E6F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03568E3"/>
    <w:multiLevelType w:val="hybridMultilevel"/>
    <w:tmpl w:val="3476061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32059A6"/>
    <w:multiLevelType w:val="hybridMultilevel"/>
    <w:tmpl w:val="402AE95A"/>
    <w:lvl w:ilvl="0" w:tplc="182A6996">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8367E7C"/>
    <w:multiLevelType w:val="hybridMultilevel"/>
    <w:tmpl w:val="D3AE37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877482B"/>
    <w:multiLevelType w:val="hybridMultilevel"/>
    <w:tmpl w:val="FCCEF4DE"/>
    <w:lvl w:ilvl="0" w:tplc="06D6B9F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8FB0A7F"/>
    <w:multiLevelType w:val="hybridMultilevel"/>
    <w:tmpl w:val="ACBC47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ACA635F"/>
    <w:multiLevelType w:val="hybridMultilevel"/>
    <w:tmpl w:val="827EA2DA"/>
    <w:lvl w:ilvl="0" w:tplc="8A708122">
      <w:start w:val="19"/>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AF605CD"/>
    <w:multiLevelType w:val="hybridMultilevel"/>
    <w:tmpl w:val="7F52FD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DE16E45"/>
    <w:multiLevelType w:val="hybridMultilevel"/>
    <w:tmpl w:val="DFD0B0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FAB187C"/>
    <w:multiLevelType w:val="hybridMultilevel"/>
    <w:tmpl w:val="8FC4F1EA"/>
    <w:lvl w:ilvl="0" w:tplc="117E4ADE">
      <w:numFmt w:val="bullet"/>
      <w:lvlText w:val="-"/>
      <w:lvlJc w:val="left"/>
      <w:pPr>
        <w:ind w:left="720" w:hanging="360"/>
      </w:pPr>
      <w:rPr>
        <w:rFonts w:ascii="Times New Roman" w:eastAsia="Lucida Sans Unicode"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1"/>
  </w:num>
  <w:num w:numId="5">
    <w:abstractNumId w:val="11"/>
  </w:num>
  <w:num w:numId="6">
    <w:abstractNumId w:val="14"/>
  </w:num>
  <w:num w:numId="7">
    <w:abstractNumId w:val="18"/>
  </w:num>
  <w:num w:numId="8">
    <w:abstractNumId w:val="19"/>
  </w:num>
  <w:num w:numId="9">
    <w:abstractNumId w:val="10"/>
  </w:num>
  <w:num w:numId="10">
    <w:abstractNumId w:val="10"/>
  </w:num>
  <w:num w:numId="11">
    <w:abstractNumId w:val="4"/>
  </w:num>
  <w:num w:numId="12">
    <w:abstractNumId w:val="5"/>
  </w:num>
  <w:num w:numId="13">
    <w:abstractNumId w:val="3"/>
  </w:num>
  <w:num w:numId="14">
    <w:abstractNumId w:val="12"/>
  </w:num>
  <w:num w:numId="15">
    <w:abstractNumId w:val="8"/>
  </w:num>
  <w:num w:numId="16">
    <w:abstractNumId w:val="15"/>
  </w:num>
  <w:num w:numId="17">
    <w:abstractNumId w:val="6"/>
  </w:num>
  <w:num w:numId="18">
    <w:abstractNumId w:val="13"/>
  </w:num>
  <w:num w:numId="19">
    <w:abstractNumId w:val="0"/>
  </w:num>
  <w:num w:numId="20">
    <w:abstractNumId w:val="7"/>
  </w:num>
  <w:num w:numId="21">
    <w:abstractNumId w:val="17"/>
  </w:num>
  <w:num w:numId="22">
    <w:abstractNumId w:val="20"/>
  </w:num>
  <w:num w:numId="23">
    <w:abstractNumId w:val="16"/>
  </w:num>
  <w:num w:numId="24">
    <w:abstractNumId w:val="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95A"/>
    <w:rsid w:val="00010F41"/>
    <w:rsid w:val="00011639"/>
    <w:rsid w:val="00015B1B"/>
    <w:rsid w:val="00022509"/>
    <w:rsid w:val="00030AA3"/>
    <w:rsid w:val="00033179"/>
    <w:rsid w:val="00033D36"/>
    <w:rsid w:val="00037163"/>
    <w:rsid w:val="0005294C"/>
    <w:rsid w:val="00057E8D"/>
    <w:rsid w:val="0006680A"/>
    <w:rsid w:val="00070596"/>
    <w:rsid w:val="00077EF0"/>
    <w:rsid w:val="00087BA3"/>
    <w:rsid w:val="0009495A"/>
    <w:rsid w:val="000B5887"/>
    <w:rsid w:val="000C54AA"/>
    <w:rsid w:val="000C5FD5"/>
    <w:rsid w:val="000D0821"/>
    <w:rsid w:val="000D2C2E"/>
    <w:rsid w:val="000E1026"/>
    <w:rsid w:val="000F12DE"/>
    <w:rsid w:val="000F3593"/>
    <w:rsid w:val="000F747B"/>
    <w:rsid w:val="001011F2"/>
    <w:rsid w:val="001106F7"/>
    <w:rsid w:val="00114D8E"/>
    <w:rsid w:val="00117285"/>
    <w:rsid w:val="00124257"/>
    <w:rsid w:val="001566A5"/>
    <w:rsid w:val="00161946"/>
    <w:rsid w:val="001838CD"/>
    <w:rsid w:val="00191D12"/>
    <w:rsid w:val="00194B80"/>
    <w:rsid w:val="001A0125"/>
    <w:rsid w:val="001C71F2"/>
    <w:rsid w:val="001D419F"/>
    <w:rsid w:val="001D58C7"/>
    <w:rsid w:val="001D6E5D"/>
    <w:rsid w:val="001E0BD4"/>
    <w:rsid w:val="001E63CF"/>
    <w:rsid w:val="001F49E9"/>
    <w:rsid w:val="001F5D24"/>
    <w:rsid w:val="00200FBE"/>
    <w:rsid w:val="00205AA6"/>
    <w:rsid w:val="00206496"/>
    <w:rsid w:val="00210A48"/>
    <w:rsid w:val="00210FC4"/>
    <w:rsid w:val="00211A46"/>
    <w:rsid w:val="00212C80"/>
    <w:rsid w:val="00222BE3"/>
    <w:rsid w:val="00223C40"/>
    <w:rsid w:val="00224695"/>
    <w:rsid w:val="002338C1"/>
    <w:rsid w:val="00235BBF"/>
    <w:rsid w:val="00236077"/>
    <w:rsid w:val="00236F42"/>
    <w:rsid w:val="00237F3E"/>
    <w:rsid w:val="00241603"/>
    <w:rsid w:val="002444D4"/>
    <w:rsid w:val="002463E8"/>
    <w:rsid w:val="00251C99"/>
    <w:rsid w:val="00256FDA"/>
    <w:rsid w:val="002763F0"/>
    <w:rsid w:val="00284C0C"/>
    <w:rsid w:val="002861BC"/>
    <w:rsid w:val="002A7004"/>
    <w:rsid w:val="002B6329"/>
    <w:rsid w:val="002C0D9E"/>
    <w:rsid w:val="002C7A0D"/>
    <w:rsid w:val="002D3085"/>
    <w:rsid w:val="002D79EC"/>
    <w:rsid w:val="002F29C1"/>
    <w:rsid w:val="00301C8E"/>
    <w:rsid w:val="00315555"/>
    <w:rsid w:val="00316235"/>
    <w:rsid w:val="00316CDE"/>
    <w:rsid w:val="00321F32"/>
    <w:rsid w:val="00327308"/>
    <w:rsid w:val="003311D8"/>
    <w:rsid w:val="00345271"/>
    <w:rsid w:val="00351157"/>
    <w:rsid w:val="003554AE"/>
    <w:rsid w:val="00355B1B"/>
    <w:rsid w:val="00363F5D"/>
    <w:rsid w:val="00364C30"/>
    <w:rsid w:val="00371907"/>
    <w:rsid w:val="003744E3"/>
    <w:rsid w:val="003820DB"/>
    <w:rsid w:val="003874FC"/>
    <w:rsid w:val="00387E25"/>
    <w:rsid w:val="00391454"/>
    <w:rsid w:val="003936B0"/>
    <w:rsid w:val="0039467B"/>
    <w:rsid w:val="00396FA6"/>
    <w:rsid w:val="003A74F2"/>
    <w:rsid w:val="003C4079"/>
    <w:rsid w:val="003D719F"/>
    <w:rsid w:val="003E2D57"/>
    <w:rsid w:val="003E7D22"/>
    <w:rsid w:val="003F52F5"/>
    <w:rsid w:val="0040734F"/>
    <w:rsid w:val="00411C06"/>
    <w:rsid w:val="00411E62"/>
    <w:rsid w:val="004142DF"/>
    <w:rsid w:val="004179E3"/>
    <w:rsid w:val="00425828"/>
    <w:rsid w:val="00427579"/>
    <w:rsid w:val="004311F7"/>
    <w:rsid w:val="00437AC0"/>
    <w:rsid w:val="004529BB"/>
    <w:rsid w:val="00455C6E"/>
    <w:rsid w:val="00462A1A"/>
    <w:rsid w:val="00462B27"/>
    <w:rsid w:val="00474A68"/>
    <w:rsid w:val="004824F4"/>
    <w:rsid w:val="00487AA6"/>
    <w:rsid w:val="00490AC4"/>
    <w:rsid w:val="0049219C"/>
    <w:rsid w:val="004B062A"/>
    <w:rsid w:val="004C1F65"/>
    <w:rsid w:val="004C3A9F"/>
    <w:rsid w:val="004C6195"/>
    <w:rsid w:val="004D4587"/>
    <w:rsid w:val="004D7DDE"/>
    <w:rsid w:val="004E53E2"/>
    <w:rsid w:val="004F125C"/>
    <w:rsid w:val="004F6666"/>
    <w:rsid w:val="004F6C82"/>
    <w:rsid w:val="00501999"/>
    <w:rsid w:val="00505943"/>
    <w:rsid w:val="0051098B"/>
    <w:rsid w:val="00513C91"/>
    <w:rsid w:val="005161AD"/>
    <w:rsid w:val="00521322"/>
    <w:rsid w:val="005225BB"/>
    <w:rsid w:val="00535042"/>
    <w:rsid w:val="00536B3E"/>
    <w:rsid w:val="005417F6"/>
    <w:rsid w:val="00552566"/>
    <w:rsid w:val="00565EC4"/>
    <w:rsid w:val="00575B12"/>
    <w:rsid w:val="0057609C"/>
    <w:rsid w:val="00577061"/>
    <w:rsid w:val="00583588"/>
    <w:rsid w:val="00591B77"/>
    <w:rsid w:val="005A3A04"/>
    <w:rsid w:val="005B0ED6"/>
    <w:rsid w:val="005B36E4"/>
    <w:rsid w:val="005B6B50"/>
    <w:rsid w:val="005D1D27"/>
    <w:rsid w:val="005D2D8E"/>
    <w:rsid w:val="005D5588"/>
    <w:rsid w:val="005D5E52"/>
    <w:rsid w:val="005E0B78"/>
    <w:rsid w:val="005E2213"/>
    <w:rsid w:val="005E4152"/>
    <w:rsid w:val="005E4582"/>
    <w:rsid w:val="005F44B2"/>
    <w:rsid w:val="005F5406"/>
    <w:rsid w:val="00604637"/>
    <w:rsid w:val="006106D8"/>
    <w:rsid w:val="0061269B"/>
    <w:rsid w:val="00613E62"/>
    <w:rsid w:val="0061742D"/>
    <w:rsid w:val="00624B7D"/>
    <w:rsid w:val="006265A2"/>
    <w:rsid w:val="0064001E"/>
    <w:rsid w:val="006452BC"/>
    <w:rsid w:val="00651E4E"/>
    <w:rsid w:val="00657249"/>
    <w:rsid w:val="00665D22"/>
    <w:rsid w:val="00666375"/>
    <w:rsid w:val="00677094"/>
    <w:rsid w:val="00693A5A"/>
    <w:rsid w:val="006962BC"/>
    <w:rsid w:val="00697932"/>
    <w:rsid w:val="006A1FB1"/>
    <w:rsid w:val="006B5019"/>
    <w:rsid w:val="006C1C50"/>
    <w:rsid w:val="006C227A"/>
    <w:rsid w:val="006C2D4C"/>
    <w:rsid w:val="006C3B6B"/>
    <w:rsid w:val="006C4421"/>
    <w:rsid w:val="006C4BC2"/>
    <w:rsid w:val="006C4F5E"/>
    <w:rsid w:val="006D0A25"/>
    <w:rsid w:val="006D4363"/>
    <w:rsid w:val="006D505F"/>
    <w:rsid w:val="006D7BD6"/>
    <w:rsid w:val="006E0A38"/>
    <w:rsid w:val="006F60DB"/>
    <w:rsid w:val="00701ECF"/>
    <w:rsid w:val="007133E0"/>
    <w:rsid w:val="00720870"/>
    <w:rsid w:val="0072359D"/>
    <w:rsid w:val="00723A1C"/>
    <w:rsid w:val="00730391"/>
    <w:rsid w:val="00735B1F"/>
    <w:rsid w:val="007502FE"/>
    <w:rsid w:val="00751EDB"/>
    <w:rsid w:val="00752B29"/>
    <w:rsid w:val="00764C8D"/>
    <w:rsid w:val="00764D44"/>
    <w:rsid w:val="00783993"/>
    <w:rsid w:val="007A534C"/>
    <w:rsid w:val="007B190B"/>
    <w:rsid w:val="007B4199"/>
    <w:rsid w:val="007C0B46"/>
    <w:rsid w:val="007E05C4"/>
    <w:rsid w:val="007E40AA"/>
    <w:rsid w:val="0080271D"/>
    <w:rsid w:val="008075D3"/>
    <w:rsid w:val="00820818"/>
    <w:rsid w:val="00822076"/>
    <w:rsid w:val="00823C06"/>
    <w:rsid w:val="00827E75"/>
    <w:rsid w:val="00833730"/>
    <w:rsid w:val="00846D6D"/>
    <w:rsid w:val="008553E2"/>
    <w:rsid w:val="0085724F"/>
    <w:rsid w:val="008620E0"/>
    <w:rsid w:val="00865EF2"/>
    <w:rsid w:val="00882EC9"/>
    <w:rsid w:val="00883E85"/>
    <w:rsid w:val="00885971"/>
    <w:rsid w:val="008A2BE3"/>
    <w:rsid w:val="008A48E7"/>
    <w:rsid w:val="008D05D7"/>
    <w:rsid w:val="008D18E8"/>
    <w:rsid w:val="008D2F94"/>
    <w:rsid w:val="008D770B"/>
    <w:rsid w:val="008F40FF"/>
    <w:rsid w:val="008F7881"/>
    <w:rsid w:val="00915B5A"/>
    <w:rsid w:val="00937A3E"/>
    <w:rsid w:val="00940767"/>
    <w:rsid w:val="0094214C"/>
    <w:rsid w:val="009462A3"/>
    <w:rsid w:val="009527FE"/>
    <w:rsid w:val="00952A6D"/>
    <w:rsid w:val="0096164F"/>
    <w:rsid w:val="00961C14"/>
    <w:rsid w:val="00966177"/>
    <w:rsid w:val="00972E84"/>
    <w:rsid w:val="00976F42"/>
    <w:rsid w:val="00994E67"/>
    <w:rsid w:val="009A09B3"/>
    <w:rsid w:val="009E2F7D"/>
    <w:rsid w:val="009E3B1F"/>
    <w:rsid w:val="009E76EE"/>
    <w:rsid w:val="009F151A"/>
    <w:rsid w:val="00A048DC"/>
    <w:rsid w:val="00A04933"/>
    <w:rsid w:val="00A05039"/>
    <w:rsid w:val="00A0587C"/>
    <w:rsid w:val="00A10068"/>
    <w:rsid w:val="00A17BB3"/>
    <w:rsid w:val="00A337C3"/>
    <w:rsid w:val="00A42EF4"/>
    <w:rsid w:val="00A4481D"/>
    <w:rsid w:val="00A4717A"/>
    <w:rsid w:val="00A61A08"/>
    <w:rsid w:val="00A65329"/>
    <w:rsid w:val="00A72BDB"/>
    <w:rsid w:val="00A75CF8"/>
    <w:rsid w:val="00A81209"/>
    <w:rsid w:val="00A824F2"/>
    <w:rsid w:val="00A82C9E"/>
    <w:rsid w:val="00A908BE"/>
    <w:rsid w:val="00AB563E"/>
    <w:rsid w:val="00AC4B5A"/>
    <w:rsid w:val="00AC6135"/>
    <w:rsid w:val="00AD1593"/>
    <w:rsid w:val="00AD1F99"/>
    <w:rsid w:val="00AD60A7"/>
    <w:rsid w:val="00B03FFC"/>
    <w:rsid w:val="00B1243B"/>
    <w:rsid w:val="00B15B03"/>
    <w:rsid w:val="00B260DA"/>
    <w:rsid w:val="00B34CD1"/>
    <w:rsid w:val="00B43C81"/>
    <w:rsid w:val="00B6664D"/>
    <w:rsid w:val="00B71E88"/>
    <w:rsid w:val="00B75147"/>
    <w:rsid w:val="00B80CCC"/>
    <w:rsid w:val="00B812F5"/>
    <w:rsid w:val="00B828C8"/>
    <w:rsid w:val="00B84967"/>
    <w:rsid w:val="00B87459"/>
    <w:rsid w:val="00B9387A"/>
    <w:rsid w:val="00BA48C0"/>
    <w:rsid w:val="00BA5670"/>
    <w:rsid w:val="00BA633D"/>
    <w:rsid w:val="00BA7174"/>
    <w:rsid w:val="00BB441E"/>
    <w:rsid w:val="00BB49A6"/>
    <w:rsid w:val="00BC3EF7"/>
    <w:rsid w:val="00BD3B9A"/>
    <w:rsid w:val="00BE12D3"/>
    <w:rsid w:val="00BF44C8"/>
    <w:rsid w:val="00C07078"/>
    <w:rsid w:val="00C12DDB"/>
    <w:rsid w:val="00C16672"/>
    <w:rsid w:val="00C22061"/>
    <w:rsid w:val="00C23A02"/>
    <w:rsid w:val="00C24E82"/>
    <w:rsid w:val="00C257CD"/>
    <w:rsid w:val="00C26BD9"/>
    <w:rsid w:val="00C27CA0"/>
    <w:rsid w:val="00C4056A"/>
    <w:rsid w:val="00C421D6"/>
    <w:rsid w:val="00C4552C"/>
    <w:rsid w:val="00C63CFA"/>
    <w:rsid w:val="00C77411"/>
    <w:rsid w:val="00CA0D34"/>
    <w:rsid w:val="00CA1DE8"/>
    <w:rsid w:val="00CA4067"/>
    <w:rsid w:val="00CB3054"/>
    <w:rsid w:val="00CB772C"/>
    <w:rsid w:val="00CC3C40"/>
    <w:rsid w:val="00CD3512"/>
    <w:rsid w:val="00CD3EE5"/>
    <w:rsid w:val="00CE2D06"/>
    <w:rsid w:val="00CE41E8"/>
    <w:rsid w:val="00CE4B7E"/>
    <w:rsid w:val="00CE5173"/>
    <w:rsid w:val="00CF1A72"/>
    <w:rsid w:val="00CF5F22"/>
    <w:rsid w:val="00D0710A"/>
    <w:rsid w:val="00D103E3"/>
    <w:rsid w:val="00D16602"/>
    <w:rsid w:val="00D404C7"/>
    <w:rsid w:val="00D4196C"/>
    <w:rsid w:val="00D42A7D"/>
    <w:rsid w:val="00D7198A"/>
    <w:rsid w:val="00D84436"/>
    <w:rsid w:val="00D869E2"/>
    <w:rsid w:val="00D93DD1"/>
    <w:rsid w:val="00DA11FF"/>
    <w:rsid w:val="00DA1A58"/>
    <w:rsid w:val="00DB2DD9"/>
    <w:rsid w:val="00DC3267"/>
    <w:rsid w:val="00DC490B"/>
    <w:rsid w:val="00DC70F2"/>
    <w:rsid w:val="00DD3699"/>
    <w:rsid w:val="00DD5E87"/>
    <w:rsid w:val="00DE207F"/>
    <w:rsid w:val="00DF074F"/>
    <w:rsid w:val="00E17BD3"/>
    <w:rsid w:val="00E218E4"/>
    <w:rsid w:val="00E24081"/>
    <w:rsid w:val="00E26842"/>
    <w:rsid w:val="00E30FEB"/>
    <w:rsid w:val="00E43E84"/>
    <w:rsid w:val="00E4493A"/>
    <w:rsid w:val="00E45ADF"/>
    <w:rsid w:val="00E60BC7"/>
    <w:rsid w:val="00E612C1"/>
    <w:rsid w:val="00E61671"/>
    <w:rsid w:val="00E61ACD"/>
    <w:rsid w:val="00E641D4"/>
    <w:rsid w:val="00E8253F"/>
    <w:rsid w:val="00E86B9F"/>
    <w:rsid w:val="00E9768E"/>
    <w:rsid w:val="00EA31F9"/>
    <w:rsid w:val="00EA574A"/>
    <w:rsid w:val="00EB6ECA"/>
    <w:rsid w:val="00EC1935"/>
    <w:rsid w:val="00EF0998"/>
    <w:rsid w:val="00EF389E"/>
    <w:rsid w:val="00EF51DB"/>
    <w:rsid w:val="00F12F03"/>
    <w:rsid w:val="00F23A4E"/>
    <w:rsid w:val="00F3437A"/>
    <w:rsid w:val="00F40DB9"/>
    <w:rsid w:val="00F422AA"/>
    <w:rsid w:val="00F5407E"/>
    <w:rsid w:val="00F57D41"/>
    <w:rsid w:val="00F70D80"/>
    <w:rsid w:val="00F7460B"/>
    <w:rsid w:val="00F75059"/>
    <w:rsid w:val="00FA0863"/>
    <w:rsid w:val="00FA5391"/>
    <w:rsid w:val="00FA7855"/>
    <w:rsid w:val="00FB07E3"/>
    <w:rsid w:val="00FC6379"/>
    <w:rsid w:val="00FC6AF0"/>
    <w:rsid w:val="00FD6702"/>
    <w:rsid w:val="00FF360C"/>
    <w:rsid w:val="00FF76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8A7131"/>
  <w15:docId w15:val="{138A75D3-5006-4443-8660-EC706EC4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74F2"/>
    <w:pPr>
      <w:widowControl w:val="0"/>
      <w:suppressAutoHyphens/>
      <w:autoSpaceDN w:val="0"/>
      <w:textAlignment w:val="baseline"/>
    </w:pPr>
    <w:rPr>
      <w:rFonts w:eastAsia="Lucida Sans Unicode" w:cs="Tahoma"/>
      <w:kern w:val="3"/>
      <w:sz w:val="24"/>
      <w:szCs w:val="24"/>
    </w:rPr>
  </w:style>
  <w:style w:type="paragraph" w:styleId="Titre1">
    <w:name w:val="heading 1"/>
    <w:basedOn w:val="Normal"/>
    <w:next w:val="Normal"/>
    <w:qFormat/>
    <w:rsid w:val="005D5E52"/>
    <w:pPr>
      <w:spacing w:before="240" w:after="60"/>
      <w:outlineLvl w:val="0"/>
    </w:pPr>
    <w:rPr>
      <w:rFonts w:cs="Times New Roman"/>
      <w:b/>
      <w:bCs/>
      <w:smallCaps/>
      <w:sz w:val="20"/>
      <w:szCs w:val="20"/>
    </w:rPr>
  </w:style>
  <w:style w:type="paragraph" w:styleId="Titre2">
    <w:name w:val="heading 2"/>
    <w:basedOn w:val="Normal"/>
    <w:next w:val="Normal"/>
    <w:link w:val="Titre2Car"/>
    <w:unhideWhenUsed/>
    <w:qFormat/>
    <w:rsid w:val="00701ECF"/>
    <w:pPr>
      <w:spacing w:before="120" w:after="120"/>
      <w:outlineLvl w:val="1"/>
    </w:pPr>
    <w:rPr>
      <w:rFonts w:cs="Times New Roman"/>
      <w:b/>
      <w:bCs/>
      <w:smallCap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unhideWhenUsed/>
    <w:rsid w:val="0009495A"/>
    <w:pPr>
      <w:tabs>
        <w:tab w:val="center" w:pos="4536"/>
        <w:tab w:val="right" w:pos="9072"/>
      </w:tabs>
    </w:pPr>
  </w:style>
  <w:style w:type="paragraph" w:styleId="NormalWeb">
    <w:name w:val="Normal (Web)"/>
    <w:basedOn w:val="Normal"/>
    <w:uiPriority w:val="99"/>
    <w:rsid w:val="0009495A"/>
    <w:pPr>
      <w:widowControl/>
      <w:suppressAutoHyphens w:val="0"/>
      <w:autoSpaceDN/>
      <w:spacing w:before="100" w:beforeAutospacing="1" w:after="119"/>
      <w:textAlignment w:val="auto"/>
    </w:pPr>
    <w:rPr>
      <w:rFonts w:ascii="Arial Unicode MS" w:eastAsia="Arial Unicode MS" w:hAnsi="Arial Unicode MS" w:cs="Arial Unicode MS"/>
      <w:kern w:val="0"/>
    </w:rPr>
  </w:style>
  <w:style w:type="paragraph" w:customStyle="1" w:styleId="Default">
    <w:name w:val="Default"/>
    <w:rsid w:val="0009495A"/>
    <w:pPr>
      <w:autoSpaceDE w:val="0"/>
      <w:autoSpaceDN w:val="0"/>
      <w:adjustRightInd w:val="0"/>
    </w:pPr>
    <w:rPr>
      <w:rFonts w:ascii="Arial" w:hAnsi="Arial" w:cs="Arial"/>
      <w:color w:val="000000"/>
      <w:sz w:val="24"/>
      <w:szCs w:val="24"/>
    </w:rPr>
  </w:style>
  <w:style w:type="paragraph" w:styleId="En-tte">
    <w:name w:val="header"/>
    <w:basedOn w:val="Normal"/>
    <w:rsid w:val="0009495A"/>
    <w:pPr>
      <w:tabs>
        <w:tab w:val="center" w:pos="4536"/>
        <w:tab w:val="right" w:pos="9072"/>
      </w:tabs>
    </w:pPr>
  </w:style>
  <w:style w:type="paragraph" w:customStyle="1" w:styleId="Standard">
    <w:name w:val="Standard"/>
    <w:rsid w:val="0009495A"/>
    <w:pPr>
      <w:widowControl w:val="0"/>
      <w:suppressAutoHyphens/>
      <w:autoSpaceDN w:val="0"/>
      <w:textAlignment w:val="baseline"/>
    </w:pPr>
    <w:rPr>
      <w:rFonts w:eastAsia="Lucida Sans Unicode" w:cs="Tahoma"/>
      <w:kern w:val="3"/>
      <w:sz w:val="24"/>
      <w:szCs w:val="24"/>
    </w:rPr>
  </w:style>
  <w:style w:type="paragraph" w:customStyle="1" w:styleId="Intgralebase">
    <w:name w:val="Intégrale_base"/>
    <w:rsid w:val="0009495A"/>
    <w:pPr>
      <w:spacing w:line="280" w:lineRule="exact"/>
    </w:pPr>
    <w:rPr>
      <w:rFonts w:ascii="Arial" w:hAnsi="Arial"/>
    </w:rPr>
  </w:style>
  <w:style w:type="paragraph" w:customStyle="1" w:styleId="Listetirets">
    <w:name w:val="Liste_tirets"/>
    <w:basedOn w:val="Normal"/>
    <w:link w:val="ListetiretsCar"/>
    <w:qFormat/>
    <w:rsid w:val="005E4582"/>
    <w:pPr>
      <w:numPr>
        <w:numId w:val="1"/>
      </w:numPr>
      <w:tabs>
        <w:tab w:val="left" w:pos="3135"/>
        <w:tab w:val="left" w:pos="7620"/>
      </w:tabs>
      <w:spacing w:before="120" w:after="120"/>
      <w:contextualSpacing/>
      <w:jc w:val="both"/>
    </w:pPr>
    <w:rPr>
      <w:rFonts w:cs="Times New Roman"/>
      <w:bCs/>
      <w:sz w:val="20"/>
      <w:szCs w:val="20"/>
    </w:rPr>
  </w:style>
  <w:style w:type="character" w:customStyle="1" w:styleId="ListetiretsCar">
    <w:name w:val="Liste_tirets Car"/>
    <w:basedOn w:val="Policepardfaut"/>
    <w:link w:val="Listetirets"/>
    <w:rsid w:val="005E4582"/>
    <w:rPr>
      <w:rFonts w:eastAsia="Lucida Sans Unicode"/>
      <w:bCs/>
      <w:kern w:val="3"/>
    </w:rPr>
  </w:style>
  <w:style w:type="character" w:customStyle="1" w:styleId="Titre2Car">
    <w:name w:val="Titre 2 Car"/>
    <w:basedOn w:val="Policepardfaut"/>
    <w:link w:val="Titre2"/>
    <w:rsid w:val="00701ECF"/>
    <w:rPr>
      <w:rFonts w:eastAsia="Lucida Sans Unicode"/>
      <w:b/>
      <w:bCs/>
      <w:smallCaps/>
      <w:kern w:val="3"/>
    </w:rPr>
  </w:style>
  <w:style w:type="character" w:customStyle="1" w:styleId="A30">
    <w:name w:val="A30"/>
    <w:uiPriority w:val="99"/>
    <w:rsid w:val="0005294C"/>
    <w:rPr>
      <w:rFonts w:cs="Frutiger LT Std 55 Roman"/>
      <w:color w:val="000000"/>
      <w:sz w:val="18"/>
      <w:szCs w:val="18"/>
    </w:rPr>
  </w:style>
  <w:style w:type="paragraph" w:customStyle="1" w:styleId="Corpstexte">
    <w:name w:val="Corps_texte"/>
    <w:basedOn w:val="Normal"/>
    <w:link w:val="CorpstexteCar"/>
    <w:qFormat/>
    <w:rsid w:val="006B5019"/>
    <w:pPr>
      <w:tabs>
        <w:tab w:val="left" w:pos="3135"/>
        <w:tab w:val="left" w:pos="7620"/>
      </w:tabs>
      <w:spacing w:before="120" w:after="120"/>
      <w:jc w:val="both"/>
    </w:pPr>
    <w:rPr>
      <w:rFonts w:cs="Times New Roman"/>
      <w:bCs/>
      <w:sz w:val="20"/>
      <w:szCs w:val="20"/>
    </w:rPr>
  </w:style>
  <w:style w:type="character" w:customStyle="1" w:styleId="CorpstexteCar">
    <w:name w:val="Corps_texte Car"/>
    <w:basedOn w:val="Policepardfaut"/>
    <w:link w:val="Corpstexte"/>
    <w:rsid w:val="006B5019"/>
    <w:rPr>
      <w:rFonts w:eastAsia="Lucida Sans Unicode"/>
      <w:bCs/>
      <w:kern w:val="3"/>
    </w:rPr>
  </w:style>
  <w:style w:type="character" w:styleId="Lienhypertexte">
    <w:name w:val="Hyperlink"/>
    <w:basedOn w:val="Policepardfaut"/>
    <w:rsid w:val="006B5019"/>
    <w:rPr>
      <w:color w:val="0000FF" w:themeColor="hyperlink"/>
      <w:u w:val="single"/>
    </w:rPr>
  </w:style>
  <w:style w:type="paragraph" w:styleId="Paragraphedeliste">
    <w:name w:val="List Paragraph"/>
    <w:basedOn w:val="Normal"/>
    <w:uiPriority w:val="34"/>
    <w:qFormat/>
    <w:rsid w:val="00697932"/>
    <w:pPr>
      <w:widowControl/>
      <w:suppressAutoHyphens w:val="0"/>
      <w:autoSpaceDN/>
      <w:ind w:left="720"/>
      <w:contextualSpacing/>
      <w:textAlignment w:val="auto"/>
    </w:pPr>
    <w:rPr>
      <w:rFonts w:eastAsia="Times New Roman" w:cs="Times New Roman"/>
      <w:kern w:val="0"/>
    </w:rPr>
  </w:style>
  <w:style w:type="paragraph" w:styleId="Textedebulles">
    <w:name w:val="Balloon Text"/>
    <w:basedOn w:val="Normal"/>
    <w:link w:val="TextedebullesCar"/>
    <w:rsid w:val="007502FE"/>
    <w:rPr>
      <w:rFonts w:ascii="Tahoma" w:hAnsi="Tahoma"/>
      <w:sz w:val="16"/>
      <w:szCs w:val="16"/>
    </w:rPr>
  </w:style>
  <w:style w:type="character" w:customStyle="1" w:styleId="TextedebullesCar">
    <w:name w:val="Texte de bulles Car"/>
    <w:basedOn w:val="Policepardfaut"/>
    <w:link w:val="Textedebulles"/>
    <w:rsid w:val="007502FE"/>
    <w:rPr>
      <w:rFonts w:ascii="Tahoma" w:eastAsia="Lucida Sans Unicode" w:hAnsi="Tahoma" w:cs="Tahoma"/>
      <w:kern w:val="3"/>
      <w:sz w:val="16"/>
      <w:szCs w:val="16"/>
    </w:rPr>
  </w:style>
  <w:style w:type="character" w:styleId="Marquedecommentaire">
    <w:name w:val="annotation reference"/>
    <w:basedOn w:val="Policepardfaut"/>
    <w:semiHidden/>
    <w:unhideWhenUsed/>
    <w:rsid w:val="00D103E3"/>
    <w:rPr>
      <w:sz w:val="16"/>
      <w:szCs w:val="16"/>
    </w:rPr>
  </w:style>
  <w:style w:type="paragraph" w:styleId="Commentaire">
    <w:name w:val="annotation text"/>
    <w:basedOn w:val="Normal"/>
    <w:link w:val="CommentaireCar"/>
    <w:semiHidden/>
    <w:unhideWhenUsed/>
    <w:rsid w:val="00D103E3"/>
    <w:rPr>
      <w:sz w:val="20"/>
      <w:szCs w:val="20"/>
    </w:rPr>
  </w:style>
  <w:style w:type="character" w:customStyle="1" w:styleId="CommentaireCar">
    <w:name w:val="Commentaire Car"/>
    <w:basedOn w:val="Policepardfaut"/>
    <w:link w:val="Commentaire"/>
    <w:semiHidden/>
    <w:rsid w:val="00D103E3"/>
    <w:rPr>
      <w:rFonts w:eastAsia="Lucida Sans Unicode" w:cs="Tahoma"/>
      <w:kern w:val="3"/>
    </w:rPr>
  </w:style>
  <w:style w:type="paragraph" w:styleId="Objetducommentaire">
    <w:name w:val="annotation subject"/>
    <w:basedOn w:val="Commentaire"/>
    <w:next w:val="Commentaire"/>
    <w:link w:val="ObjetducommentaireCar"/>
    <w:semiHidden/>
    <w:unhideWhenUsed/>
    <w:rsid w:val="00D103E3"/>
    <w:rPr>
      <w:b/>
      <w:bCs/>
    </w:rPr>
  </w:style>
  <w:style w:type="character" w:customStyle="1" w:styleId="ObjetducommentaireCar">
    <w:name w:val="Objet du commentaire Car"/>
    <w:basedOn w:val="CommentaireCar"/>
    <w:link w:val="Objetducommentaire"/>
    <w:semiHidden/>
    <w:rsid w:val="00D103E3"/>
    <w:rPr>
      <w:rFonts w:eastAsia="Lucida Sans Unicode" w:cs="Tahoma"/>
      <w:b/>
      <w:bCs/>
      <w:kern w:val="3"/>
    </w:rPr>
  </w:style>
  <w:style w:type="character" w:styleId="lev">
    <w:name w:val="Strong"/>
    <w:basedOn w:val="Policepardfaut"/>
    <w:uiPriority w:val="22"/>
    <w:qFormat/>
    <w:rsid w:val="00236077"/>
    <w:rPr>
      <w:b/>
      <w:bCs/>
    </w:rPr>
  </w:style>
  <w:style w:type="table" w:styleId="Grilledutableau">
    <w:name w:val="Table Grid"/>
    <w:basedOn w:val="TableauNormal"/>
    <w:rsid w:val="00E45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236195">
      <w:bodyDiv w:val="1"/>
      <w:marLeft w:val="0"/>
      <w:marRight w:val="0"/>
      <w:marTop w:val="0"/>
      <w:marBottom w:val="0"/>
      <w:divBdr>
        <w:top w:val="none" w:sz="0" w:space="0" w:color="auto"/>
        <w:left w:val="none" w:sz="0" w:space="0" w:color="auto"/>
        <w:bottom w:val="none" w:sz="0" w:space="0" w:color="auto"/>
        <w:right w:val="none" w:sz="0" w:space="0" w:color="auto"/>
      </w:divBdr>
    </w:div>
    <w:div w:id="455374495">
      <w:bodyDiv w:val="1"/>
      <w:marLeft w:val="0"/>
      <w:marRight w:val="0"/>
      <w:marTop w:val="0"/>
      <w:marBottom w:val="0"/>
      <w:divBdr>
        <w:top w:val="none" w:sz="0" w:space="0" w:color="auto"/>
        <w:left w:val="none" w:sz="0" w:space="0" w:color="auto"/>
        <w:bottom w:val="none" w:sz="0" w:space="0" w:color="auto"/>
        <w:right w:val="none" w:sz="0" w:space="0" w:color="auto"/>
      </w:divBdr>
    </w:div>
    <w:div w:id="624045106">
      <w:bodyDiv w:val="1"/>
      <w:marLeft w:val="0"/>
      <w:marRight w:val="0"/>
      <w:marTop w:val="0"/>
      <w:marBottom w:val="0"/>
      <w:divBdr>
        <w:top w:val="none" w:sz="0" w:space="0" w:color="auto"/>
        <w:left w:val="none" w:sz="0" w:space="0" w:color="auto"/>
        <w:bottom w:val="none" w:sz="0" w:space="0" w:color="auto"/>
        <w:right w:val="none" w:sz="0" w:space="0" w:color="auto"/>
      </w:divBdr>
    </w:div>
    <w:div w:id="637685875">
      <w:bodyDiv w:val="1"/>
      <w:marLeft w:val="0"/>
      <w:marRight w:val="0"/>
      <w:marTop w:val="0"/>
      <w:marBottom w:val="0"/>
      <w:divBdr>
        <w:top w:val="none" w:sz="0" w:space="0" w:color="auto"/>
        <w:left w:val="none" w:sz="0" w:space="0" w:color="auto"/>
        <w:bottom w:val="none" w:sz="0" w:space="0" w:color="auto"/>
        <w:right w:val="none" w:sz="0" w:space="0" w:color="auto"/>
      </w:divBdr>
    </w:div>
    <w:div w:id="748576781">
      <w:bodyDiv w:val="1"/>
      <w:marLeft w:val="0"/>
      <w:marRight w:val="0"/>
      <w:marTop w:val="0"/>
      <w:marBottom w:val="0"/>
      <w:divBdr>
        <w:top w:val="none" w:sz="0" w:space="0" w:color="auto"/>
        <w:left w:val="none" w:sz="0" w:space="0" w:color="auto"/>
        <w:bottom w:val="none" w:sz="0" w:space="0" w:color="auto"/>
        <w:right w:val="none" w:sz="0" w:space="0" w:color="auto"/>
      </w:divBdr>
    </w:div>
    <w:div w:id="835338434">
      <w:bodyDiv w:val="1"/>
      <w:marLeft w:val="0"/>
      <w:marRight w:val="0"/>
      <w:marTop w:val="0"/>
      <w:marBottom w:val="0"/>
      <w:divBdr>
        <w:top w:val="none" w:sz="0" w:space="0" w:color="auto"/>
        <w:left w:val="none" w:sz="0" w:space="0" w:color="auto"/>
        <w:bottom w:val="none" w:sz="0" w:space="0" w:color="auto"/>
        <w:right w:val="none" w:sz="0" w:space="0" w:color="auto"/>
      </w:divBdr>
    </w:div>
    <w:div w:id="1156339463">
      <w:bodyDiv w:val="1"/>
      <w:marLeft w:val="0"/>
      <w:marRight w:val="0"/>
      <w:marTop w:val="0"/>
      <w:marBottom w:val="0"/>
      <w:divBdr>
        <w:top w:val="none" w:sz="0" w:space="0" w:color="auto"/>
        <w:left w:val="none" w:sz="0" w:space="0" w:color="auto"/>
        <w:bottom w:val="none" w:sz="0" w:space="0" w:color="auto"/>
        <w:right w:val="none" w:sz="0" w:space="0" w:color="auto"/>
      </w:divBdr>
    </w:div>
    <w:div w:id="1428232405">
      <w:bodyDiv w:val="1"/>
      <w:marLeft w:val="0"/>
      <w:marRight w:val="0"/>
      <w:marTop w:val="0"/>
      <w:marBottom w:val="0"/>
      <w:divBdr>
        <w:top w:val="none" w:sz="0" w:space="0" w:color="auto"/>
        <w:left w:val="none" w:sz="0" w:space="0" w:color="auto"/>
        <w:bottom w:val="none" w:sz="0" w:space="0" w:color="auto"/>
        <w:right w:val="none" w:sz="0" w:space="0" w:color="auto"/>
      </w:divBdr>
    </w:div>
    <w:div w:id="1580291176">
      <w:bodyDiv w:val="1"/>
      <w:marLeft w:val="0"/>
      <w:marRight w:val="0"/>
      <w:marTop w:val="0"/>
      <w:marBottom w:val="0"/>
      <w:divBdr>
        <w:top w:val="none" w:sz="0" w:space="0" w:color="auto"/>
        <w:left w:val="none" w:sz="0" w:space="0" w:color="auto"/>
        <w:bottom w:val="none" w:sz="0" w:space="0" w:color="auto"/>
        <w:right w:val="none" w:sz="0" w:space="0" w:color="auto"/>
      </w:divBdr>
    </w:div>
    <w:div w:id="1811315466">
      <w:bodyDiv w:val="1"/>
      <w:marLeft w:val="0"/>
      <w:marRight w:val="0"/>
      <w:marTop w:val="0"/>
      <w:marBottom w:val="0"/>
      <w:divBdr>
        <w:top w:val="none" w:sz="0" w:space="0" w:color="auto"/>
        <w:left w:val="none" w:sz="0" w:space="0" w:color="auto"/>
        <w:bottom w:val="none" w:sz="0" w:space="0" w:color="auto"/>
        <w:right w:val="none" w:sz="0" w:space="0" w:color="auto"/>
      </w:divBdr>
    </w:div>
    <w:div w:id="1832989459">
      <w:bodyDiv w:val="1"/>
      <w:marLeft w:val="0"/>
      <w:marRight w:val="0"/>
      <w:marTop w:val="0"/>
      <w:marBottom w:val="0"/>
      <w:divBdr>
        <w:top w:val="none" w:sz="0" w:space="0" w:color="auto"/>
        <w:left w:val="none" w:sz="0" w:space="0" w:color="auto"/>
        <w:bottom w:val="none" w:sz="0" w:space="0" w:color="auto"/>
        <w:right w:val="none" w:sz="0" w:space="0" w:color="auto"/>
      </w:divBdr>
    </w:div>
    <w:div w:id="2089959209">
      <w:bodyDiv w:val="1"/>
      <w:marLeft w:val="0"/>
      <w:marRight w:val="0"/>
      <w:marTop w:val="0"/>
      <w:marBottom w:val="0"/>
      <w:divBdr>
        <w:top w:val="none" w:sz="0" w:space="0" w:color="auto"/>
        <w:left w:val="none" w:sz="0" w:space="0" w:color="auto"/>
        <w:bottom w:val="none" w:sz="0" w:space="0" w:color="auto"/>
        <w:right w:val="none" w:sz="0" w:space="0" w:color="auto"/>
      </w:divBdr>
      <w:divsChild>
        <w:div w:id="1857381497">
          <w:marLeft w:val="0"/>
          <w:marRight w:val="0"/>
          <w:marTop w:val="0"/>
          <w:marBottom w:val="0"/>
          <w:divBdr>
            <w:top w:val="none" w:sz="0" w:space="0" w:color="auto"/>
            <w:left w:val="none" w:sz="0" w:space="0" w:color="auto"/>
            <w:bottom w:val="none" w:sz="0" w:space="0" w:color="auto"/>
            <w:right w:val="none" w:sz="0" w:space="0" w:color="auto"/>
          </w:divBdr>
        </w:div>
        <w:div w:id="511724784">
          <w:marLeft w:val="0"/>
          <w:marRight w:val="0"/>
          <w:marTop w:val="0"/>
          <w:marBottom w:val="0"/>
          <w:divBdr>
            <w:top w:val="none" w:sz="0" w:space="0" w:color="auto"/>
            <w:left w:val="none" w:sz="0" w:space="0" w:color="auto"/>
            <w:bottom w:val="none" w:sz="0" w:space="0" w:color="auto"/>
            <w:right w:val="none" w:sz="0" w:space="0" w:color="auto"/>
          </w:divBdr>
        </w:div>
        <w:div w:id="584537827">
          <w:marLeft w:val="0"/>
          <w:marRight w:val="0"/>
          <w:marTop w:val="0"/>
          <w:marBottom w:val="0"/>
          <w:divBdr>
            <w:top w:val="none" w:sz="0" w:space="0" w:color="auto"/>
            <w:left w:val="none" w:sz="0" w:space="0" w:color="auto"/>
            <w:bottom w:val="none" w:sz="0" w:space="0" w:color="auto"/>
            <w:right w:val="none" w:sz="0" w:space="0" w:color="auto"/>
          </w:divBdr>
        </w:div>
        <w:div w:id="1530101717">
          <w:marLeft w:val="0"/>
          <w:marRight w:val="0"/>
          <w:marTop w:val="0"/>
          <w:marBottom w:val="0"/>
          <w:divBdr>
            <w:top w:val="none" w:sz="0" w:space="0" w:color="auto"/>
            <w:left w:val="none" w:sz="0" w:space="0" w:color="auto"/>
            <w:bottom w:val="none" w:sz="0" w:space="0" w:color="auto"/>
            <w:right w:val="none" w:sz="0" w:space="0" w:color="auto"/>
          </w:divBdr>
        </w:div>
        <w:div w:id="960262747">
          <w:marLeft w:val="0"/>
          <w:marRight w:val="0"/>
          <w:marTop w:val="0"/>
          <w:marBottom w:val="0"/>
          <w:divBdr>
            <w:top w:val="none" w:sz="0" w:space="0" w:color="auto"/>
            <w:left w:val="none" w:sz="0" w:space="0" w:color="auto"/>
            <w:bottom w:val="none" w:sz="0" w:space="0" w:color="auto"/>
            <w:right w:val="none" w:sz="0" w:space="0" w:color="auto"/>
          </w:divBdr>
        </w:div>
        <w:div w:id="1215771965">
          <w:marLeft w:val="0"/>
          <w:marRight w:val="0"/>
          <w:marTop w:val="0"/>
          <w:marBottom w:val="0"/>
          <w:divBdr>
            <w:top w:val="none" w:sz="0" w:space="0" w:color="auto"/>
            <w:left w:val="none" w:sz="0" w:space="0" w:color="auto"/>
            <w:bottom w:val="none" w:sz="0" w:space="0" w:color="auto"/>
            <w:right w:val="none" w:sz="0" w:space="0" w:color="auto"/>
          </w:divBdr>
        </w:div>
        <w:div w:id="174617464">
          <w:marLeft w:val="0"/>
          <w:marRight w:val="0"/>
          <w:marTop w:val="0"/>
          <w:marBottom w:val="0"/>
          <w:divBdr>
            <w:top w:val="none" w:sz="0" w:space="0" w:color="auto"/>
            <w:left w:val="none" w:sz="0" w:space="0" w:color="auto"/>
            <w:bottom w:val="none" w:sz="0" w:space="0" w:color="auto"/>
            <w:right w:val="none" w:sz="0" w:space="0" w:color="auto"/>
          </w:divBdr>
        </w:div>
        <w:div w:id="1842429281">
          <w:marLeft w:val="0"/>
          <w:marRight w:val="0"/>
          <w:marTop w:val="0"/>
          <w:marBottom w:val="0"/>
          <w:divBdr>
            <w:top w:val="none" w:sz="0" w:space="0" w:color="auto"/>
            <w:left w:val="none" w:sz="0" w:space="0" w:color="auto"/>
            <w:bottom w:val="none" w:sz="0" w:space="0" w:color="auto"/>
            <w:right w:val="none" w:sz="0" w:space="0" w:color="auto"/>
          </w:divBdr>
        </w:div>
        <w:div w:id="1537737769">
          <w:marLeft w:val="0"/>
          <w:marRight w:val="0"/>
          <w:marTop w:val="0"/>
          <w:marBottom w:val="0"/>
          <w:divBdr>
            <w:top w:val="none" w:sz="0" w:space="0" w:color="auto"/>
            <w:left w:val="none" w:sz="0" w:space="0" w:color="auto"/>
            <w:bottom w:val="none" w:sz="0" w:space="0" w:color="auto"/>
            <w:right w:val="none" w:sz="0" w:space="0" w:color="auto"/>
          </w:divBdr>
        </w:div>
        <w:div w:id="790365545">
          <w:marLeft w:val="0"/>
          <w:marRight w:val="0"/>
          <w:marTop w:val="0"/>
          <w:marBottom w:val="0"/>
          <w:divBdr>
            <w:top w:val="none" w:sz="0" w:space="0" w:color="auto"/>
            <w:left w:val="none" w:sz="0" w:space="0" w:color="auto"/>
            <w:bottom w:val="none" w:sz="0" w:space="0" w:color="auto"/>
            <w:right w:val="none" w:sz="0" w:space="0" w:color="auto"/>
          </w:divBdr>
        </w:div>
        <w:div w:id="656305573">
          <w:marLeft w:val="0"/>
          <w:marRight w:val="0"/>
          <w:marTop w:val="0"/>
          <w:marBottom w:val="0"/>
          <w:divBdr>
            <w:top w:val="none" w:sz="0" w:space="0" w:color="auto"/>
            <w:left w:val="none" w:sz="0" w:space="0" w:color="auto"/>
            <w:bottom w:val="none" w:sz="0" w:space="0" w:color="auto"/>
            <w:right w:val="none" w:sz="0" w:space="0" w:color="auto"/>
          </w:divBdr>
        </w:div>
        <w:div w:id="1946113046">
          <w:marLeft w:val="0"/>
          <w:marRight w:val="0"/>
          <w:marTop w:val="0"/>
          <w:marBottom w:val="0"/>
          <w:divBdr>
            <w:top w:val="none" w:sz="0" w:space="0" w:color="auto"/>
            <w:left w:val="none" w:sz="0" w:space="0" w:color="auto"/>
            <w:bottom w:val="none" w:sz="0" w:space="0" w:color="auto"/>
            <w:right w:val="none" w:sz="0" w:space="0" w:color="auto"/>
          </w:divBdr>
        </w:div>
        <w:div w:id="1690258989">
          <w:marLeft w:val="0"/>
          <w:marRight w:val="0"/>
          <w:marTop w:val="0"/>
          <w:marBottom w:val="0"/>
          <w:divBdr>
            <w:top w:val="none" w:sz="0" w:space="0" w:color="auto"/>
            <w:left w:val="none" w:sz="0" w:space="0" w:color="auto"/>
            <w:bottom w:val="none" w:sz="0" w:space="0" w:color="auto"/>
            <w:right w:val="none" w:sz="0" w:space="0" w:color="auto"/>
          </w:divBdr>
        </w:div>
        <w:div w:id="666254544">
          <w:marLeft w:val="0"/>
          <w:marRight w:val="0"/>
          <w:marTop w:val="0"/>
          <w:marBottom w:val="0"/>
          <w:divBdr>
            <w:top w:val="none" w:sz="0" w:space="0" w:color="auto"/>
            <w:left w:val="none" w:sz="0" w:space="0" w:color="auto"/>
            <w:bottom w:val="none" w:sz="0" w:space="0" w:color="auto"/>
            <w:right w:val="none" w:sz="0" w:space="0" w:color="auto"/>
          </w:divBdr>
        </w:div>
        <w:div w:id="108356453">
          <w:marLeft w:val="0"/>
          <w:marRight w:val="0"/>
          <w:marTop w:val="0"/>
          <w:marBottom w:val="0"/>
          <w:divBdr>
            <w:top w:val="none" w:sz="0" w:space="0" w:color="auto"/>
            <w:left w:val="none" w:sz="0" w:space="0" w:color="auto"/>
            <w:bottom w:val="none" w:sz="0" w:space="0" w:color="auto"/>
            <w:right w:val="none" w:sz="0" w:space="0" w:color="auto"/>
          </w:divBdr>
        </w:div>
        <w:div w:id="1114983810">
          <w:marLeft w:val="0"/>
          <w:marRight w:val="0"/>
          <w:marTop w:val="0"/>
          <w:marBottom w:val="0"/>
          <w:divBdr>
            <w:top w:val="none" w:sz="0" w:space="0" w:color="auto"/>
            <w:left w:val="none" w:sz="0" w:space="0" w:color="auto"/>
            <w:bottom w:val="none" w:sz="0" w:space="0" w:color="auto"/>
            <w:right w:val="none" w:sz="0" w:space="0" w:color="auto"/>
          </w:divBdr>
        </w:div>
        <w:div w:id="568929322">
          <w:marLeft w:val="0"/>
          <w:marRight w:val="0"/>
          <w:marTop w:val="0"/>
          <w:marBottom w:val="0"/>
          <w:divBdr>
            <w:top w:val="none" w:sz="0" w:space="0" w:color="auto"/>
            <w:left w:val="none" w:sz="0" w:space="0" w:color="auto"/>
            <w:bottom w:val="none" w:sz="0" w:space="0" w:color="auto"/>
            <w:right w:val="none" w:sz="0" w:space="0" w:color="auto"/>
          </w:divBdr>
        </w:div>
        <w:div w:id="1327241859">
          <w:marLeft w:val="0"/>
          <w:marRight w:val="0"/>
          <w:marTop w:val="0"/>
          <w:marBottom w:val="0"/>
          <w:divBdr>
            <w:top w:val="none" w:sz="0" w:space="0" w:color="auto"/>
            <w:left w:val="none" w:sz="0" w:space="0" w:color="auto"/>
            <w:bottom w:val="none" w:sz="0" w:space="0" w:color="auto"/>
            <w:right w:val="none" w:sz="0" w:space="0" w:color="auto"/>
          </w:divBdr>
        </w:div>
        <w:div w:id="909340368">
          <w:marLeft w:val="0"/>
          <w:marRight w:val="0"/>
          <w:marTop w:val="0"/>
          <w:marBottom w:val="0"/>
          <w:divBdr>
            <w:top w:val="none" w:sz="0" w:space="0" w:color="auto"/>
            <w:left w:val="none" w:sz="0" w:space="0" w:color="auto"/>
            <w:bottom w:val="none" w:sz="0" w:space="0" w:color="auto"/>
            <w:right w:val="none" w:sz="0" w:space="0" w:color="auto"/>
          </w:divBdr>
        </w:div>
        <w:div w:id="1201282202">
          <w:marLeft w:val="0"/>
          <w:marRight w:val="0"/>
          <w:marTop w:val="0"/>
          <w:marBottom w:val="0"/>
          <w:divBdr>
            <w:top w:val="none" w:sz="0" w:space="0" w:color="auto"/>
            <w:left w:val="none" w:sz="0" w:space="0" w:color="auto"/>
            <w:bottom w:val="none" w:sz="0" w:space="0" w:color="auto"/>
            <w:right w:val="none" w:sz="0" w:space="0" w:color="auto"/>
          </w:divBdr>
        </w:div>
        <w:div w:id="1418164535">
          <w:marLeft w:val="0"/>
          <w:marRight w:val="0"/>
          <w:marTop w:val="0"/>
          <w:marBottom w:val="0"/>
          <w:divBdr>
            <w:top w:val="none" w:sz="0" w:space="0" w:color="auto"/>
            <w:left w:val="none" w:sz="0" w:space="0" w:color="auto"/>
            <w:bottom w:val="none" w:sz="0" w:space="0" w:color="auto"/>
            <w:right w:val="none" w:sz="0" w:space="0" w:color="auto"/>
          </w:divBdr>
        </w:div>
        <w:div w:id="1686201448">
          <w:marLeft w:val="0"/>
          <w:marRight w:val="0"/>
          <w:marTop w:val="0"/>
          <w:marBottom w:val="0"/>
          <w:divBdr>
            <w:top w:val="none" w:sz="0" w:space="0" w:color="auto"/>
            <w:left w:val="none" w:sz="0" w:space="0" w:color="auto"/>
            <w:bottom w:val="none" w:sz="0" w:space="0" w:color="auto"/>
            <w:right w:val="none" w:sz="0" w:space="0" w:color="auto"/>
          </w:divBdr>
        </w:div>
        <w:div w:id="322323783">
          <w:marLeft w:val="0"/>
          <w:marRight w:val="0"/>
          <w:marTop w:val="0"/>
          <w:marBottom w:val="0"/>
          <w:divBdr>
            <w:top w:val="none" w:sz="0" w:space="0" w:color="auto"/>
            <w:left w:val="none" w:sz="0" w:space="0" w:color="auto"/>
            <w:bottom w:val="none" w:sz="0" w:space="0" w:color="auto"/>
            <w:right w:val="none" w:sz="0" w:space="0" w:color="auto"/>
          </w:divBdr>
        </w:div>
        <w:div w:id="1266815127">
          <w:marLeft w:val="0"/>
          <w:marRight w:val="0"/>
          <w:marTop w:val="0"/>
          <w:marBottom w:val="0"/>
          <w:divBdr>
            <w:top w:val="none" w:sz="0" w:space="0" w:color="auto"/>
            <w:left w:val="none" w:sz="0" w:space="0" w:color="auto"/>
            <w:bottom w:val="none" w:sz="0" w:space="0" w:color="auto"/>
            <w:right w:val="none" w:sz="0" w:space="0" w:color="auto"/>
          </w:divBdr>
        </w:div>
        <w:div w:id="1815752563">
          <w:marLeft w:val="0"/>
          <w:marRight w:val="0"/>
          <w:marTop w:val="0"/>
          <w:marBottom w:val="0"/>
          <w:divBdr>
            <w:top w:val="none" w:sz="0" w:space="0" w:color="auto"/>
            <w:left w:val="none" w:sz="0" w:space="0" w:color="auto"/>
            <w:bottom w:val="none" w:sz="0" w:space="0" w:color="auto"/>
            <w:right w:val="none" w:sz="0" w:space="0" w:color="auto"/>
          </w:divBdr>
        </w:div>
        <w:div w:id="1640644636">
          <w:marLeft w:val="0"/>
          <w:marRight w:val="0"/>
          <w:marTop w:val="0"/>
          <w:marBottom w:val="0"/>
          <w:divBdr>
            <w:top w:val="none" w:sz="0" w:space="0" w:color="auto"/>
            <w:left w:val="none" w:sz="0" w:space="0" w:color="auto"/>
            <w:bottom w:val="none" w:sz="0" w:space="0" w:color="auto"/>
            <w:right w:val="none" w:sz="0" w:space="0" w:color="auto"/>
          </w:divBdr>
        </w:div>
        <w:div w:id="158232350">
          <w:marLeft w:val="0"/>
          <w:marRight w:val="0"/>
          <w:marTop w:val="0"/>
          <w:marBottom w:val="0"/>
          <w:divBdr>
            <w:top w:val="none" w:sz="0" w:space="0" w:color="auto"/>
            <w:left w:val="none" w:sz="0" w:space="0" w:color="auto"/>
            <w:bottom w:val="none" w:sz="0" w:space="0" w:color="auto"/>
            <w:right w:val="none" w:sz="0" w:space="0" w:color="auto"/>
          </w:divBdr>
        </w:div>
        <w:div w:id="1953127771">
          <w:marLeft w:val="0"/>
          <w:marRight w:val="0"/>
          <w:marTop w:val="0"/>
          <w:marBottom w:val="0"/>
          <w:divBdr>
            <w:top w:val="none" w:sz="0" w:space="0" w:color="auto"/>
            <w:left w:val="none" w:sz="0" w:space="0" w:color="auto"/>
            <w:bottom w:val="none" w:sz="0" w:space="0" w:color="auto"/>
            <w:right w:val="none" w:sz="0" w:space="0" w:color="auto"/>
          </w:divBdr>
        </w:div>
        <w:div w:id="2135320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rajes-snu-rh@ac-normandi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nu.gouv.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nu.gouv.fr/la-mission-d-interet-general-27" TargetMode="External"/><Relationship Id="rId4" Type="http://schemas.openxmlformats.org/officeDocument/2006/relationships/webSettings" Target="webSettings.xml"/><Relationship Id="rId9" Type="http://schemas.openxmlformats.org/officeDocument/2006/relationships/hyperlink" Target="https://www.snu.gouv.fr/le-sejour-de-cohesion-26"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1346</Words>
  <Characters>7409</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MEN</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DPMA</dc:creator>
  <cp:lastModifiedBy>Auger Anne</cp:lastModifiedBy>
  <cp:revision>23</cp:revision>
  <cp:lastPrinted>2021-08-30T11:45:00Z</cp:lastPrinted>
  <dcterms:created xsi:type="dcterms:W3CDTF">2022-03-18T17:54:00Z</dcterms:created>
  <dcterms:modified xsi:type="dcterms:W3CDTF">2023-11-30T13:16:00Z</dcterms:modified>
</cp:coreProperties>
</file>